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Lages recebe ciclo estadual de debates e dá início à Semana Nacional de Museus</w:t>
      </w:r>
    </w:p>
    <w:p w:rsidR="00ED437F" w:rsidRPr="00ED437F" w:rsidRDefault="00ED437F" w:rsidP="00ED437F">
      <w:pPr>
        <w:rPr>
          <w:rFonts w:ascii="Times New Roman" w:hAnsi="Times New Roman" w:cs="Times New Roman"/>
          <w:i/>
          <w:sz w:val="24"/>
          <w:szCs w:val="24"/>
        </w:rPr>
      </w:pPr>
      <w:r w:rsidRPr="00ED437F">
        <w:rPr>
          <w:rFonts w:ascii="Times New Roman" w:hAnsi="Times New Roman" w:cs="Times New Roman"/>
          <w:i/>
          <w:sz w:val="24"/>
          <w:szCs w:val="24"/>
        </w:rPr>
        <w:t>Evento realizado na Fundação Cultural reuniu especialistas e público de diversas regiões para debater o papel educativo dos museus</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A Fundação Cultural de Lages (FCL) foi sede, na manhã desta terça-feira (13 de maio), de mais uma edição do ciclo estadual de debates “Conversando sobre Museu”, promovido pela Fundação Catarinense de Cultura (FCC), por meio do Sistema Estadual de Museus de Santa Catarina (SEM/SC). A atividade marcou a abertura oficial da 23ª Semana Nacional de Museus no município, reunindo dezenas de participantes de Lages e de outras cidades catarinenses.</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 xml:space="preserve">Os participantes foram recepcionados pela Superintendente da Fundação Cultural de Lages, Carla </w:t>
      </w:r>
      <w:proofErr w:type="spellStart"/>
      <w:r w:rsidRPr="00ED437F">
        <w:rPr>
          <w:rFonts w:ascii="Times New Roman" w:hAnsi="Times New Roman" w:cs="Times New Roman"/>
          <w:sz w:val="24"/>
          <w:szCs w:val="24"/>
        </w:rPr>
        <w:t>Zonatto</w:t>
      </w:r>
      <w:proofErr w:type="spellEnd"/>
      <w:r w:rsidRPr="00ED437F">
        <w:rPr>
          <w:rFonts w:ascii="Times New Roman" w:hAnsi="Times New Roman" w:cs="Times New Roman"/>
          <w:sz w:val="24"/>
          <w:szCs w:val="24"/>
        </w:rPr>
        <w:t>, que destacou a relevância de sediar um encontro com foco na valorização da educação e da memória local. “É uma honra para Lages fazer parte deste ciclo de debates, especialmente com um tema tão essencial quanto o papel educativo dos museus. Acreditamos que a cultura se fortalece quando promovemos encontros como este, que inspiram e conectam pessoas comprometidas com a preservação da nossa história”, afirmou Carla.</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 xml:space="preserve">Com o tema “Museu e Educação”, o evento foi realizado em formato de mesa redonda, promovendo um ambiente participativo e enriquecedor. A pauta discutiu o papel dos museus como espaços formadores de consciência crítica, cidadania e valorização cultural. A mediação foi conduzida por </w:t>
      </w:r>
      <w:proofErr w:type="spellStart"/>
      <w:r w:rsidRPr="00ED437F">
        <w:rPr>
          <w:rFonts w:ascii="Times New Roman" w:hAnsi="Times New Roman" w:cs="Times New Roman"/>
          <w:sz w:val="24"/>
          <w:szCs w:val="24"/>
        </w:rPr>
        <w:t>Renilton</w:t>
      </w:r>
      <w:proofErr w:type="spellEnd"/>
      <w:r w:rsidRPr="00ED437F">
        <w:rPr>
          <w:rFonts w:ascii="Times New Roman" w:hAnsi="Times New Roman" w:cs="Times New Roman"/>
          <w:sz w:val="24"/>
          <w:szCs w:val="24"/>
        </w:rPr>
        <w:t xml:space="preserve"> Roberto da Silva Matos de Assis, coordenador do SEM/SC.</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 xml:space="preserve">Participaram como convidados a doutora em Ciências Humanas e arte -educadora do Museu de Arte de Santa Catarina (MASC), Maria Helena Rosa Barbosa, que compartilhou experiências e projetos inspiradores realizados em instituições museológicas do estado, e Paulo Henrique </w:t>
      </w:r>
      <w:proofErr w:type="spellStart"/>
      <w:r w:rsidRPr="00ED437F">
        <w:rPr>
          <w:rFonts w:ascii="Times New Roman" w:hAnsi="Times New Roman" w:cs="Times New Roman"/>
          <w:sz w:val="24"/>
          <w:szCs w:val="24"/>
        </w:rPr>
        <w:t>Guazzelli</w:t>
      </w:r>
      <w:proofErr w:type="spellEnd"/>
      <w:r w:rsidRPr="00ED437F">
        <w:rPr>
          <w:rFonts w:ascii="Times New Roman" w:hAnsi="Times New Roman" w:cs="Times New Roman"/>
          <w:sz w:val="24"/>
          <w:szCs w:val="24"/>
        </w:rPr>
        <w:t xml:space="preserve"> de Souza, integrante do Museu Histórico Thiago de Castro, que abordou as ações educativas e culturais desenvolvidas em Lages.</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 xml:space="preserve">Como gesto de valorização e reconhecimento, os palestrantes foram presenteados com o livro “O Continente das </w:t>
      </w:r>
      <w:proofErr w:type="spellStart"/>
      <w:r w:rsidRPr="00ED437F">
        <w:rPr>
          <w:rFonts w:ascii="Times New Roman" w:hAnsi="Times New Roman" w:cs="Times New Roman"/>
          <w:sz w:val="24"/>
          <w:szCs w:val="24"/>
        </w:rPr>
        <w:t>Lagens</w:t>
      </w:r>
      <w:proofErr w:type="spellEnd"/>
      <w:r w:rsidRPr="00ED437F">
        <w:rPr>
          <w:rFonts w:ascii="Times New Roman" w:hAnsi="Times New Roman" w:cs="Times New Roman"/>
          <w:sz w:val="24"/>
          <w:szCs w:val="24"/>
        </w:rPr>
        <w:t xml:space="preserve">”, importante obra do escritor </w:t>
      </w:r>
      <w:proofErr w:type="spellStart"/>
      <w:r w:rsidRPr="00ED437F">
        <w:rPr>
          <w:rFonts w:ascii="Times New Roman" w:hAnsi="Times New Roman" w:cs="Times New Roman"/>
          <w:sz w:val="24"/>
          <w:szCs w:val="24"/>
        </w:rPr>
        <w:t>lageano</w:t>
      </w:r>
      <w:proofErr w:type="spellEnd"/>
      <w:r w:rsidRPr="00ED437F">
        <w:rPr>
          <w:rFonts w:ascii="Times New Roman" w:hAnsi="Times New Roman" w:cs="Times New Roman"/>
          <w:sz w:val="24"/>
          <w:szCs w:val="24"/>
        </w:rPr>
        <w:t xml:space="preserve"> Licurgo Costa, que resgata a história e identidade cultural da região serrana.</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A escolha de Lages como sede do ciclo estadual reforça o papel estratégico da cidade como polo de articulação cultural na Serra Catarinense. A Fundação Cultural de Lages, ao sediar o evento, reafirma seu protagonismo na promoção das políticas culturais e museológicas da região.</w:t>
      </w:r>
    </w:p>
    <w:p w:rsidR="00ED437F" w:rsidRPr="00ED437F" w:rsidRDefault="00ED437F" w:rsidP="00ED437F">
      <w:pPr>
        <w:jc w:val="both"/>
        <w:rPr>
          <w:rFonts w:ascii="Times New Roman" w:hAnsi="Times New Roman" w:cs="Times New Roman"/>
          <w:b/>
          <w:sz w:val="24"/>
          <w:szCs w:val="24"/>
        </w:rPr>
      </w:pPr>
      <w:r w:rsidRPr="00ED437F">
        <w:rPr>
          <w:rFonts w:ascii="Times New Roman" w:hAnsi="Times New Roman" w:cs="Times New Roman"/>
          <w:b/>
          <w:sz w:val="24"/>
          <w:szCs w:val="24"/>
        </w:rPr>
        <w:t>Semana Nacional de Museus segue com programação especial em Lages</w:t>
      </w:r>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t xml:space="preserve">Com o tema nacional “Museus, Educação e Pesquisa”, a Semana Nacional de Museus continua em Lages com atividades até o dia 23 de maio, promovidas pelo Museu Histórico Municipal Thiago de Castro (MHTC). A agenda inclui visitas guiadas,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atividades pedagógicas e noites culturais, com foco na educação patrimonial, identidade local e valorização da memória histórica.</w:t>
      </w:r>
    </w:p>
    <w:p w:rsidR="00ED437F" w:rsidRPr="00ED437F" w:rsidRDefault="00ED437F" w:rsidP="00ED437F">
      <w:pPr>
        <w:jc w:val="both"/>
        <w:rPr>
          <w:rFonts w:ascii="Times New Roman" w:hAnsi="Times New Roman" w:cs="Times New Roman"/>
          <w:sz w:val="24"/>
          <w:szCs w:val="24"/>
        </w:rPr>
      </w:pPr>
      <w:bookmarkStart w:id="0" w:name="_GoBack"/>
      <w:bookmarkEnd w:id="0"/>
    </w:p>
    <w:p w:rsidR="00ED437F" w:rsidRPr="00ED437F" w:rsidRDefault="00ED437F" w:rsidP="00ED437F">
      <w:pPr>
        <w:jc w:val="both"/>
        <w:rPr>
          <w:rFonts w:ascii="Times New Roman" w:hAnsi="Times New Roman" w:cs="Times New Roman"/>
          <w:sz w:val="24"/>
          <w:szCs w:val="24"/>
        </w:rPr>
      </w:pPr>
      <w:r w:rsidRPr="00ED437F">
        <w:rPr>
          <w:rFonts w:ascii="Times New Roman" w:hAnsi="Times New Roman" w:cs="Times New Roman"/>
          <w:sz w:val="24"/>
          <w:szCs w:val="24"/>
        </w:rPr>
        <w:lastRenderedPageBreak/>
        <w:t>A partir de 13 de maio, o museu também retomou seu atendimento ao público para visitações livres, de terça a sexta-feira, das 9h às 12h e das 14h às 17h.</w:t>
      </w: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Programação em destaque:</w:t>
      </w: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14 de maio (quarta-feira)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Noite Cultural Tradicionalista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Horário: 19h às 22h</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Local: Educação de Jovens e Adultos (EJA) - Serviço Nacional de Aprendizagem Industrial (Senai) de Lages</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Atividade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 sobre o </w:t>
      </w:r>
      <w:proofErr w:type="spellStart"/>
      <w:r w:rsidRPr="00ED437F">
        <w:rPr>
          <w:rFonts w:ascii="Times New Roman" w:hAnsi="Times New Roman" w:cs="Times New Roman"/>
          <w:sz w:val="24"/>
          <w:szCs w:val="24"/>
        </w:rPr>
        <w:t>tropeirismo</w:t>
      </w:r>
      <w:proofErr w:type="spellEnd"/>
      <w:r w:rsidRPr="00ED437F">
        <w:rPr>
          <w:rFonts w:ascii="Times New Roman" w:hAnsi="Times New Roman" w:cs="Times New Roman"/>
          <w:sz w:val="24"/>
          <w:szCs w:val="24"/>
        </w:rPr>
        <w:t xml:space="preserve">, com fontes de pesquisa cedidas pelo historiador Carlos </w:t>
      </w:r>
      <w:proofErr w:type="spellStart"/>
      <w:r w:rsidRPr="00ED437F">
        <w:rPr>
          <w:rFonts w:ascii="Times New Roman" w:hAnsi="Times New Roman" w:cs="Times New Roman"/>
          <w:sz w:val="24"/>
          <w:szCs w:val="24"/>
        </w:rPr>
        <w:t>Solera</w:t>
      </w:r>
      <w:proofErr w:type="spellEnd"/>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Participação especial da Realeza da 35ª Festa Nacional do Pinhão</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15 de maio (quinta-feira)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Visita Guiada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Período vespertino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Turma inscrita: Escola de Educação Básica (E.E.B.) Vidal Ramos Júnior</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16 de maio (sexta-feira)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Atividade Pedagógica: Projeto Mala Viajante</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Horário: 9h30min às 10h30min</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Local: E.E.B. Vidal Ramos Júnior</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Projeto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 incentivando a curiosidade dos alunos sobre a história local</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20 de maio (terça-feira)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Visita Guiada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Período vespertino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Turma inscrita: Escola Municipal de Educação Básica (</w:t>
      </w:r>
      <w:proofErr w:type="spellStart"/>
      <w:r w:rsidRPr="00ED437F">
        <w:rPr>
          <w:rFonts w:ascii="Times New Roman" w:hAnsi="Times New Roman" w:cs="Times New Roman"/>
          <w:sz w:val="24"/>
          <w:szCs w:val="24"/>
        </w:rPr>
        <w:t>Emeb</w:t>
      </w:r>
      <w:proofErr w:type="spellEnd"/>
      <w:r w:rsidRPr="00ED437F">
        <w:rPr>
          <w:rFonts w:ascii="Times New Roman" w:hAnsi="Times New Roman" w:cs="Times New Roman"/>
          <w:sz w:val="24"/>
          <w:szCs w:val="24"/>
        </w:rPr>
        <w:t>) Professor Antônio Joaquim Henriques</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21 de maio (quarta-feira)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Visita Guiada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Períodos matutino e vespertino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Turma inscrita: Colégio Objetivo</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23 de maio (sexta-feira)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Visita Guiada com </w:t>
      </w:r>
      <w:proofErr w:type="spellStart"/>
      <w:r w:rsidRPr="00ED437F">
        <w:rPr>
          <w:rFonts w:ascii="Times New Roman" w:hAnsi="Times New Roman" w:cs="Times New Roman"/>
          <w:sz w:val="24"/>
          <w:szCs w:val="24"/>
        </w:rPr>
        <w:t>Contação</w:t>
      </w:r>
      <w:proofErr w:type="spellEnd"/>
      <w:r w:rsidRPr="00ED437F">
        <w:rPr>
          <w:rFonts w:ascii="Times New Roman" w:hAnsi="Times New Roman" w:cs="Times New Roman"/>
          <w:sz w:val="24"/>
          <w:szCs w:val="24"/>
        </w:rPr>
        <w:t xml:space="preserve"> de Histórias e Musicalização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Períodos matutino e vespertino</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 xml:space="preserve">Turma inscrita: </w:t>
      </w:r>
      <w:proofErr w:type="spellStart"/>
      <w:r w:rsidRPr="00ED437F">
        <w:rPr>
          <w:rFonts w:ascii="Times New Roman" w:hAnsi="Times New Roman" w:cs="Times New Roman"/>
          <w:sz w:val="24"/>
          <w:szCs w:val="24"/>
        </w:rPr>
        <w:t>Emeb</w:t>
      </w:r>
      <w:proofErr w:type="spellEnd"/>
      <w:r w:rsidRPr="00ED437F">
        <w:rPr>
          <w:rFonts w:ascii="Times New Roman" w:hAnsi="Times New Roman" w:cs="Times New Roman"/>
          <w:sz w:val="24"/>
          <w:szCs w:val="24"/>
        </w:rPr>
        <w:t xml:space="preserve"> Nossa Senhora da Penha</w:t>
      </w:r>
    </w:p>
    <w:p w:rsidR="00ED437F" w:rsidRPr="00ED437F" w:rsidRDefault="00ED437F" w:rsidP="00ED437F">
      <w:pPr>
        <w:spacing w:after="0"/>
        <w:rPr>
          <w:rFonts w:ascii="Times New Roman" w:hAnsi="Times New Roman" w:cs="Times New Roman"/>
          <w:sz w:val="24"/>
          <w:szCs w:val="24"/>
        </w:rPr>
      </w:pPr>
      <w:r w:rsidRPr="00ED437F">
        <w:rPr>
          <w:rFonts w:ascii="Times New Roman" w:hAnsi="Times New Roman" w:cs="Times New Roman"/>
          <w:sz w:val="24"/>
          <w:szCs w:val="24"/>
        </w:rPr>
        <w:t>Atividade de encerramento da programação</w:t>
      </w:r>
    </w:p>
    <w:p w:rsidR="00ED437F" w:rsidRPr="00ED437F" w:rsidRDefault="00ED437F" w:rsidP="00ED437F">
      <w:pPr>
        <w:rPr>
          <w:rFonts w:ascii="Times New Roman" w:hAnsi="Times New Roman" w:cs="Times New Roman"/>
          <w:sz w:val="24"/>
          <w:szCs w:val="24"/>
        </w:rPr>
      </w:pPr>
    </w:p>
    <w:p w:rsidR="00ED437F" w:rsidRPr="00ED437F" w:rsidRDefault="00ED437F" w:rsidP="00ED437F">
      <w:pPr>
        <w:rPr>
          <w:rFonts w:ascii="Times New Roman" w:hAnsi="Times New Roman" w:cs="Times New Roman"/>
          <w:b/>
          <w:sz w:val="24"/>
          <w:szCs w:val="24"/>
        </w:rPr>
      </w:pPr>
      <w:r w:rsidRPr="00ED437F">
        <w:rPr>
          <w:rFonts w:ascii="Times New Roman" w:hAnsi="Times New Roman" w:cs="Times New Roman"/>
          <w:b/>
          <w:sz w:val="24"/>
          <w:szCs w:val="24"/>
        </w:rPr>
        <w:t xml:space="preserve">Texto e fotos: Rafael </w:t>
      </w:r>
      <w:proofErr w:type="spellStart"/>
      <w:r w:rsidRPr="00ED437F">
        <w:rPr>
          <w:rFonts w:ascii="Times New Roman" w:hAnsi="Times New Roman" w:cs="Times New Roman"/>
          <w:b/>
          <w:sz w:val="24"/>
          <w:szCs w:val="24"/>
        </w:rPr>
        <w:t>Araldi</w:t>
      </w:r>
      <w:proofErr w:type="spellEnd"/>
    </w:p>
    <w:p w:rsidR="00687D9E" w:rsidRDefault="00ED437F"/>
    <w:sectPr w:rsidR="00687D9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7F"/>
    <w:rsid w:val="0068414B"/>
    <w:rsid w:val="00ED437F"/>
    <w:rsid w:val="00F970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2D8F3-ACD6-4225-BE6F-1675FA5CE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665</Words>
  <Characters>3778</Characters>
  <Application>Microsoft Office Word</Application>
  <DocSecurity>0</DocSecurity>
  <Lines>85</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Comunicacao24 Aline</dc:creator>
  <cp:keywords/>
  <dc:description/>
  <cp:lastModifiedBy>Comunicacao24 Aline</cp:lastModifiedBy>
  <cp:revision>1</cp:revision>
  <dcterms:created xsi:type="dcterms:W3CDTF">2025-05-13T18:33:00Z</dcterms:created>
  <dcterms:modified xsi:type="dcterms:W3CDTF">2025-05-13T18:38:00Z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bf651070-38d4-4db8-a4a8-8c60a2013d7b</vt:lpwstr>
  </property>
</Properties>
</file>