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E9" w:rsidRPr="005642B9" w:rsidRDefault="008A49E9" w:rsidP="005642B9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42B9">
        <w:rPr>
          <w:rFonts w:ascii="Times New Roman" w:hAnsi="Times New Roman" w:cs="Times New Roman"/>
          <w:b/>
          <w:sz w:val="20"/>
          <w:szCs w:val="20"/>
        </w:rPr>
        <w:t xml:space="preserve">Ofício de </w:t>
      </w:r>
      <w:r w:rsidR="0031767E" w:rsidRPr="005642B9">
        <w:rPr>
          <w:rFonts w:ascii="Times New Roman" w:hAnsi="Times New Roman" w:cs="Times New Roman"/>
          <w:b/>
          <w:sz w:val="20"/>
          <w:szCs w:val="20"/>
        </w:rPr>
        <w:t>Informativo</w:t>
      </w:r>
    </w:p>
    <w:p w:rsidR="008A49E9" w:rsidRPr="005642B9" w:rsidRDefault="008A49E9" w:rsidP="005642B9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42B9">
        <w:rPr>
          <w:rFonts w:ascii="Times New Roman" w:hAnsi="Times New Roman" w:cs="Times New Roman"/>
          <w:b/>
          <w:sz w:val="20"/>
          <w:szCs w:val="20"/>
        </w:rPr>
        <w:t>Ofício n°</w:t>
      </w:r>
      <w:r w:rsidR="0031767E" w:rsidRPr="005642B9">
        <w:rPr>
          <w:rFonts w:ascii="Times New Roman" w:hAnsi="Times New Roman" w:cs="Times New Roman"/>
          <w:b/>
          <w:sz w:val="20"/>
          <w:szCs w:val="20"/>
        </w:rPr>
        <w:t xml:space="preserve"> 057</w:t>
      </w:r>
      <w:r w:rsidRPr="005642B9">
        <w:rPr>
          <w:rFonts w:ascii="Times New Roman" w:hAnsi="Times New Roman" w:cs="Times New Roman"/>
          <w:b/>
          <w:sz w:val="20"/>
          <w:szCs w:val="20"/>
        </w:rPr>
        <w:t>/2018</w:t>
      </w:r>
    </w:p>
    <w:p w:rsidR="008A49E9" w:rsidRPr="005642B9" w:rsidRDefault="008A49E9" w:rsidP="005642B9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42B9">
        <w:rPr>
          <w:rFonts w:ascii="Times New Roman" w:hAnsi="Times New Roman" w:cs="Times New Roman"/>
          <w:i/>
          <w:sz w:val="20"/>
          <w:szCs w:val="20"/>
        </w:rPr>
        <w:t xml:space="preserve">A/C Senhor </w:t>
      </w:r>
      <w:r w:rsidR="0031767E" w:rsidRPr="005642B9">
        <w:rPr>
          <w:rFonts w:ascii="Times New Roman" w:hAnsi="Times New Roman" w:cs="Times New Roman"/>
          <w:i/>
          <w:sz w:val="20"/>
          <w:szCs w:val="20"/>
        </w:rPr>
        <w:t>Pablo Gomes</w:t>
      </w:r>
    </w:p>
    <w:p w:rsidR="008A49E9" w:rsidRPr="005642B9" w:rsidRDefault="0031767E" w:rsidP="005642B9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42B9">
        <w:rPr>
          <w:rFonts w:ascii="Times New Roman" w:hAnsi="Times New Roman" w:cs="Times New Roman"/>
          <w:i/>
          <w:sz w:val="20"/>
          <w:szCs w:val="20"/>
        </w:rPr>
        <w:t>Executivo de Comunicação Social</w:t>
      </w:r>
    </w:p>
    <w:p w:rsidR="008A49E9" w:rsidRPr="005642B9" w:rsidRDefault="008A49E9" w:rsidP="005642B9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642B9" w:rsidRPr="005642B9" w:rsidRDefault="007E4698" w:rsidP="005642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42B9">
        <w:rPr>
          <w:rFonts w:ascii="Times New Roman" w:hAnsi="Times New Roman" w:cs="Times New Roman"/>
          <w:sz w:val="20"/>
          <w:szCs w:val="20"/>
        </w:rPr>
        <w:t xml:space="preserve">O Município de Lages, por meio da Fundação Municipal de Esportes, devidamente autorizado pelo Senhor Superintendente da Fundação Municipal de Esportes, ora denominado autoridade maior desta, no uso de suas atribuições </w:t>
      </w:r>
      <w:r w:rsidR="005642B9" w:rsidRPr="005642B9">
        <w:rPr>
          <w:rFonts w:ascii="Times New Roman" w:hAnsi="Times New Roman" w:cs="Times New Roman"/>
          <w:sz w:val="20"/>
          <w:szCs w:val="20"/>
        </w:rPr>
        <w:t>determina</w:t>
      </w:r>
      <w:r w:rsidRPr="005642B9">
        <w:rPr>
          <w:rFonts w:ascii="Times New Roman" w:hAnsi="Times New Roman" w:cs="Times New Roman"/>
          <w:sz w:val="20"/>
          <w:szCs w:val="20"/>
        </w:rPr>
        <w:t xml:space="preserve"> o </w:t>
      </w:r>
      <w:r w:rsidR="0031767E" w:rsidRPr="005642B9">
        <w:rPr>
          <w:rFonts w:ascii="Times New Roman" w:hAnsi="Times New Roman" w:cs="Times New Roman"/>
          <w:sz w:val="20"/>
          <w:szCs w:val="20"/>
        </w:rPr>
        <w:t>encerramento das inscrições</w:t>
      </w:r>
      <w:r w:rsidRPr="005642B9">
        <w:rPr>
          <w:rFonts w:ascii="Times New Roman" w:hAnsi="Times New Roman" w:cs="Times New Roman"/>
          <w:sz w:val="20"/>
          <w:szCs w:val="20"/>
        </w:rPr>
        <w:t xml:space="preserve"> </w:t>
      </w:r>
      <w:r w:rsidR="0031767E" w:rsidRPr="005642B9">
        <w:rPr>
          <w:rFonts w:ascii="Times New Roman" w:hAnsi="Times New Roman" w:cs="Times New Roman"/>
          <w:sz w:val="20"/>
          <w:szCs w:val="20"/>
        </w:rPr>
        <w:t>do programa</w:t>
      </w:r>
      <w:r w:rsidRPr="005642B9">
        <w:rPr>
          <w:rFonts w:ascii="Times New Roman" w:hAnsi="Times New Roman" w:cs="Times New Roman"/>
          <w:sz w:val="20"/>
          <w:szCs w:val="20"/>
        </w:rPr>
        <w:t xml:space="preserve"> Bolsa</w:t>
      </w:r>
      <w:r w:rsidR="008A49E9" w:rsidRPr="005642B9">
        <w:rPr>
          <w:rFonts w:ascii="Times New Roman" w:hAnsi="Times New Roman" w:cs="Times New Roman"/>
          <w:sz w:val="20"/>
          <w:szCs w:val="20"/>
        </w:rPr>
        <w:t>-</w:t>
      </w:r>
      <w:r w:rsidRPr="005642B9">
        <w:rPr>
          <w:rFonts w:ascii="Times New Roman" w:hAnsi="Times New Roman" w:cs="Times New Roman"/>
          <w:sz w:val="20"/>
          <w:szCs w:val="20"/>
        </w:rPr>
        <w:t>Atleta</w:t>
      </w:r>
      <w:r w:rsidR="0031767E" w:rsidRPr="005642B9">
        <w:rPr>
          <w:rFonts w:ascii="Times New Roman" w:hAnsi="Times New Roman" w:cs="Times New Roman"/>
          <w:sz w:val="20"/>
          <w:szCs w:val="20"/>
        </w:rPr>
        <w:t xml:space="preserve"> 2018</w:t>
      </w:r>
      <w:r w:rsidRPr="005642B9">
        <w:rPr>
          <w:rFonts w:ascii="Times New Roman" w:hAnsi="Times New Roman" w:cs="Times New Roman"/>
          <w:sz w:val="20"/>
          <w:szCs w:val="20"/>
        </w:rPr>
        <w:t xml:space="preserve">, </w:t>
      </w:r>
      <w:r w:rsidR="00930B21" w:rsidRPr="005642B9">
        <w:rPr>
          <w:rFonts w:ascii="Times New Roman" w:hAnsi="Times New Roman" w:cs="Times New Roman"/>
          <w:sz w:val="20"/>
          <w:szCs w:val="20"/>
        </w:rPr>
        <w:t>embasado na Lei nº 4077/2015 de 06 de Fevereiro de 2015 nos seus artigos 6° e 7°</w:t>
      </w:r>
      <w:r w:rsidR="005642B9" w:rsidRPr="005642B9">
        <w:rPr>
          <w:rFonts w:ascii="Times New Roman" w:hAnsi="Times New Roman" w:cs="Times New Roman"/>
          <w:sz w:val="20"/>
          <w:szCs w:val="20"/>
        </w:rPr>
        <w:t xml:space="preserve"> onde diz o seguinte:</w:t>
      </w:r>
    </w:p>
    <w:p w:rsidR="005642B9" w:rsidRPr="005642B9" w:rsidRDefault="005642B9" w:rsidP="005642B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t-BR"/>
        </w:rPr>
      </w:pPr>
      <w:bookmarkStart w:id="0" w:name="artigo_6"/>
      <w:r w:rsidRPr="005642B9">
        <w:rPr>
          <w:rFonts w:ascii="Times New Roman" w:eastAsia="Times New Roman" w:hAnsi="Times New Roman" w:cs="Times New Roman"/>
          <w:bCs/>
          <w:color w:val="FFFFFF"/>
          <w:sz w:val="20"/>
          <w:szCs w:val="20"/>
          <w:shd w:val="clear" w:color="auto" w:fill="D9534F"/>
          <w:lang w:eastAsia="pt-BR"/>
        </w:rPr>
        <w:t>Art. 6º</w:t>
      </w:r>
      <w:bookmarkEnd w:id="0"/>
      <w:r w:rsidRPr="005642B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t-BR"/>
        </w:rPr>
        <w:t> Atletas de reconhecido destaque poderão pleitear a concessão da Bolsa-Atleta nas categorias estudantil, estadual, nacional ou internacional, mediante indicação das entidades nacionais, dirigentes dos respectivos esportes, referendada por histórico de resultados e situação nos rankings nacional e ou internacional da respectiva modalidade.</w:t>
      </w:r>
      <w:bookmarkStart w:id="1" w:name="artigo_7"/>
    </w:p>
    <w:p w:rsidR="005642B9" w:rsidRPr="005642B9" w:rsidRDefault="005642B9" w:rsidP="005642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42B9">
        <w:rPr>
          <w:rFonts w:ascii="Times New Roman" w:eastAsia="Times New Roman" w:hAnsi="Times New Roman" w:cs="Times New Roman"/>
          <w:bCs/>
          <w:color w:val="FFFFFF"/>
          <w:sz w:val="20"/>
          <w:szCs w:val="20"/>
          <w:shd w:val="clear" w:color="auto" w:fill="D9534F"/>
          <w:lang w:eastAsia="pt-BR"/>
        </w:rPr>
        <w:t>Art. 7º</w:t>
      </w:r>
      <w:bookmarkEnd w:id="1"/>
      <w:r w:rsidRPr="005642B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t-BR"/>
        </w:rPr>
        <w:t> As indicações referentes às modalidades previstas no art. 6º desta Lei serão submetidas à Fundação Municipal de Esportes e ao Conselho Municipal de Esportes, para que sejam observadas as prioridades de atendimento à Política Municipal de Esporte e a disponibilidade financeira.</w:t>
      </w:r>
    </w:p>
    <w:p w:rsidR="005642B9" w:rsidRPr="005642B9" w:rsidRDefault="005642B9" w:rsidP="005642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42B9">
        <w:rPr>
          <w:rFonts w:ascii="Times New Roman" w:hAnsi="Times New Roman" w:cs="Times New Roman"/>
          <w:sz w:val="20"/>
          <w:szCs w:val="20"/>
        </w:rPr>
        <w:t>Esta lei esta regulamentada pelo Decreto nº 14.891 de 01 de Abril de 2015</w:t>
      </w:r>
      <w:r w:rsidR="00DB799B">
        <w:rPr>
          <w:rFonts w:ascii="Times New Roman" w:hAnsi="Times New Roman" w:cs="Times New Roman"/>
          <w:sz w:val="20"/>
          <w:szCs w:val="20"/>
        </w:rPr>
        <w:t>.</w:t>
      </w:r>
    </w:p>
    <w:p w:rsidR="0031767E" w:rsidRPr="005642B9" w:rsidRDefault="005642B9" w:rsidP="005642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42B9">
        <w:rPr>
          <w:rFonts w:ascii="Times New Roman" w:hAnsi="Times New Roman" w:cs="Times New Roman"/>
          <w:sz w:val="20"/>
          <w:szCs w:val="20"/>
        </w:rPr>
        <w:t xml:space="preserve">A justificativa que se dá para o encerramento das inscrições é pelo grande número de inscrições feitas até a data de 28 de Fevereiro de 2018, </w:t>
      </w:r>
      <w:r w:rsidR="00930B21" w:rsidRPr="005642B9">
        <w:rPr>
          <w:rFonts w:ascii="Times New Roman" w:hAnsi="Times New Roman" w:cs="Times New Roman"/>
          <w:sz w:val="20"/>
          <w:szCs w:val="20"/>
        </w:rPr>
        <w:t>ati</w:t>
      </w:r>
      <w:r w:rsidRPr="005642B9">
        <w:rPr>
          <w:rFonts w:ascii="Times New Roman" w:hAnsi="Times New Roman" w:cs="Times New Roman"/>
          <w:sz w:val="20"/>
          <w:szCs w:val="20"/>
        </w:rPr>
        <w:t>ngindo</w:t>
      </w:r>
      <w:r w:rsidR="00930B21" w:rsidRPr="005642B9">
        <w:rPr>
          <w:rFonts w:ascii="Times New Roman" w:hAnsi="Times New Roman" w:cs="Times New Roman"/>
          <w:sz w:val="20"/>
          <w:szCs w:val="20"/>
        </w:rPr>
        <w:t xml:space="preserve"> o val</w:t>
      </w:r>
      <w:r w:rsidRPr="005642B9">
        <w:rPr>
          <w:rFonts w:ascii="Times New Roman" w:hAnsi="Times New Roman" w:cs="Times New Roman"/>
          <w:sz w:val="20"/>
          <w:szCs w:val="20"/>
        </w:rPr>
        <w:t>or máximo constante na dotação orçamentária do Programa Bolsa-Atleta para o ano de 2018</w:t>
      </w:r>
      <w:r w:rsidR="00930B21" w:rsidRPr="005642B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606DB" w:rsidRPr="00FB0147" w:rsidRDefault="00DB799B" w:rsidP="005642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CFCFF"/>
        </w:rPr>
      </w:pPr>
      <w:r w:rsidRPr="00FB0147">
        <w:rPr>
          <w:rFonts w:ascii="Times New Roman" w:hAnsi="Times New Roman" w:cs="Times New Roman"/>
          <w:sz w:val="20"/>
          <w:szCs w:val="20"/>
          <w:shd w:val="clear" w:color="auto" w:fill="FFFFFF"/>
        </w:rPr>
        <w:t>Limitado ao exposto, fique com meus votos de estima e </w:t>
      </w:r>
      <w:r w:rsidR="00FB0147" w:rsidRPr="00FB0147">
        <w:rPr>
          <w:rFonts w:ascii="Times New Roman" w:hAnsi="Times New Roman" w:cs="Times New Roman"/>
          <w:sz w:val="20"/>
          <w:szCs w:val="20"/>
          <w:shd w:val="clear" w:color="auto" w:fill="FFFFFF"/>
        </w:rPr>
        <w:t>consideração</w:t>
      </w:r>
      <w:r w:rsidR="00E606DB" w:rsidRPr="00FB0147">
        <w:rPr>
          <w:rFonts w:ascii="Times New Roman" w:hAnsi="Times New Roman" w:cs="Times New Roman"/>
          <w:sz w:val="20"/>
          <w:szCs w:val="20"/>
          <w:shd w:val="clear" w:color="auto" w:fill="FCFCFF"/>
        </w:rPr>
        <w:t>.</w:t>
      </w:r>
    </w:p>
    <w:p w:rsidR="00E606DB" w:rsidRPr="005642B9" w:rsidRDefault="00E606DB" w:rsidP="005642B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141414"/>
          <w:sz w:val="20"/>
          <w:szCs w:val="20"/>
          <w:shd w:val="clear" w:color="auto" w:fill="FCFCFF"/>
        </w:rPr>
        <w:sectPr w:rsidR="00E606DB" w:rsidRPr="005642B9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642B9" w:rsidRPr="005642B9" w:rsidRDefault="005642B9" w:rsidP="005642B9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42B9" w:rsidRDefault="005642B9" w:rsidP="005642B9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606DB" w:rsidRPr="005642B9" w:rsidRDefault="00E606DB" w:rsidP="005642B9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42B9">
        <w:rPr>
          <w:rFonts w:ascii="Times New Roman" w:hAnsi="Times New Roman" w:cs="Times New Roman"/>
          <w:i/>
          <w:sz w:val="20"/>
          <w:szCs w:val="20"/>
        </w:rPr>
        <w:t>Nilson Roberto Figueiredo Cruz</w:t>
      </w:r>
    </w:p>
    <w:p w:rsidR="00E606DB" w:rsidRPr="005642B9" w:rsidRDefault="00E606DB" w:rsidP="005642B9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42B9">
        <w:rPr>
          <w:rFonts w:ascii="Times New Roman" w:hAnsi="Times New Roman" w:cs="Times New Roman"/>
          <w:i/>
          <w:sz w:val="20"/>
          <w:szCs w:val="20"/>
        </w:rPr>
        <w:t>Superintendente Fundação</w:t>
      </w:r>
    </w:p>
    <w:p w:rsidR="00E606DB" w:rsidRPr="005642B9" w:rsidRDefault="00E606DB" w:rsidP="005642B9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42B9">
        <w:rPr>
          <w:rFonts w:ascii="Times New Roman" w:hAnsi="Times New Roman" w:cs="Times New Roman"/>
          <w:i/>
          <w:sz w:val="20"/>
          <w:szCs w:val="20"/>
        </w:rPr>
        <w:t>Municipal de Esportes</w:t>
      </w:r>
    </w:p>
    <w:p w:rsidR="005642B9" w:rsidRDefault="005642B9" w:rsidP="005642B9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642B9" w:rsidRPr="005642B9" w:rsidRDefault="005642B9" w:rsidP="005642B9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42B9">
        <w:rPr>
          <w:rFonts w:ascii="Times New Roman" w:hAnsi="Times New Roman" w:cs="Times New Roman"/>
          <w:b/>
          <w:sz w:val="20"/>
          <w:szCs w:val="20"/>
        </w:rPr>
        <w:t>Lages, 28 de Fevereiro de 2018</w:t>
      </w:r>
    </w:p>
    <w:sectPr w:rsidR="005642B9" w:rsidRPr="005642B9" w:rsidSect="008A49E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CA" w:rsidRDefault="002F47CA" w:rsidP="007E4698">
      <w:pPr>
        <w:spacing w:after="0" w:line="240" w:lineRule="auto"/>
      </w:pPr>
      <w:r>
        <w:separator/>
      </w:r>
    </w:p>
  </w:endnote>
  <w:endnote w:type="continuationSeparator" w:id="1">
    <w:p w:rsidR="002F47CA" w:rsidRDefault="002F47CA" w:rsidP="007E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CA" w:rsidRPr="008A49E9" w:rsidRDefault="002F47CA" w:rsidP="008A49E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Fundação Municipal de Esportes – Av. Antônio Ribeiro dos Santos, 400 - Várzea – CEP: 88511-095 - Lages/SC</w:t>
    </w:r>
  </w:p>
  <w:p w:rsidR="002F47CA" w:rsidRPr="008A49E9" w:rsidRDefault="002F47CA" w:rsidP="008A49E9">
    <w:pPr>
      <w:pStyle w:val="Rodap"/>
      <w:tabs>
        <w:tab w:val="center" w:pos="4960"/>
      </w:tabs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Fone (49) 32293030 – fundacao.esportes@lages.sc.gov.br</w:t>
    </w:r>
  </w:p>
  <w:p w:rsidR="002F47CA" w:rsidRDefault="002F47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CA" w:rsidRDefault="002F47CA" w:rsidP="007E4698">
      <w:pPr>
        <w:spacing w:after="0" w:line="240" w:lineRule="auto"/>
      </w:pPr>
      <w:r>
        <w:separator/>
      </w:r>
    </w:p>
  </w:footnote>
  <w:footnote w:type="continuationSeparator" w:id="1">
    <w:p w:rsidR="002F47CA" w:rsidRDefault="002F47CA" w:rsidP="007E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CA" w:rsidRPr="008A49E9" w:rsidRDefault="002F47CA" w:rsidP="007E4698">
    <w:pPr>
      <w:pStyle w:val="Default"/>
      <w:tabs>
        <w:tab w:val="right" w:pos="8504"/>
      </w:tabs>
      <w:rPr>
        <w:rFonts w:ascii="Times New Roman" w:hAnsi="Times New Roman" w:cs="Times New Roman"/>
        <w:b/>
        <w:noProof/>
        <w:sz w:val="28"/>
        <w:szCs w:val="36"/>
        <w:lang w:eastAsia="pt-BR"/>
      </w:rPr>
    </w:pPr>
    <w:bookmarkStart w:id="2" w:name="OLE_LINK1"/>
    <w:r w:rsidRPr="008A49E9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641350</wp:posOffset>
          </wp:positionH>
          <wp:positionV relativeFrom="margin">
            <wp:posOffset>-1066800</wp:posOffset>
          </wp:positionV>
          <wp:extent cx="2295525" cy="809625"/>
          <wp:effectExtent l="0" t="0" r="9525" b="9525"/>
          <wp:wrapSquare wrapText="bothSides"/>
          <wp:docPr id="3" name="Imagem 3" descr="logo para oficios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ficios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49E9">
      <w:rPr>
        <w:rFonts w:ascii="Times New Roman" w:hAnsi="Times New Roman" w:cs="Times New Roman"/>
        <w:sz w:val="20"/>
      </w:rPr>
      <w:tab/>
    </w:r>
    <w:r w:rsidRPr="008A49E9">
      <w:rPr>
        <w:rFonts w:ascii="Times New Roman" w:hAnsi="Times New Roman" w:cs="Times New Roman"/>
        <w:noProof/>
        <w:sz w:val="20"/>
        <w:lang w:eastAsia="pt-BR"/>
      </w:rPr>
      <w:drawing>
        <wp:inline distT="0" distB="0" distL="0" distR="0">
          <wp:extent cx="1642566" cy="1000125"/>
          <wp:effectExtent l="0" t="0" r="0" b="0"/>
          <wp:docPr id="1" name="Imagem 1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90" cy="100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F47CA" w:rsidRDefault="002F47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7E4698"/>
    <w:rsid w:val="00000F45"/>
    <w:rsid w:val="00003FBE"/>
    <w:rsid w:val="000041F0"/>
    <w:rsid w:val="000109C8"/>
    <w:rsid w:val="00031BC8"/>
    <w:rsid w:val="00033568"/>
    <w:rsid w:val="0004080F"/>
    <w:rsid w:val="000470CB"/>
    <w:rsid w:val="000518D7"/>
    <w:rsid w:val="00073A42"/>
    <w:rsid w:val="00090E25"/>
    <w:rsid w:val="000A2750"/>
    <w:rsid w:val="000B03BB"/>
    <w:rsid w:val="000B1471"/>
    <w:rsid w:val="000B5928"/>
    <w:rsid w:val="000E2798"/>
    <w:rsid w:val="000F42AD"/>
    <w:rsid w:val="0012367D"/>
    <w:rsid w:val="00126F52"/>
    <w:rsid w:val="00134D1A"/>
    <w:rsid w:val="00140BBF"/>
    <w:rsid w:val="00166A30"/>
    <w:rsid w:val="00175497"/>
    <w:rsid w:val="001757C8"/>
    <w:rsid w:val="00184A6E"/>
    <w:rsid w:val="0019496C"/>
    <w:rsid w:val="001973BD"/>
    <w:rsid w:val="00197A63"/>
    <w:rsid w:val="001B4D38"/>
    <w:rsid w:val="001B7F7F"/>
    <w:rsid w:val="001D40C4"/>
    <w:rsid w:val="001F519D"/>
    <w:rsid w:val="002064A2"/>
    <w:rsid w:val="002133B8"/>
    <w:rsid w:val="0023137F"/>
    <w:rsid w:val="00242167"/>
    <w:rsid w:val="0025214B"/>
    <w:rsid w:val="002628E6"/>
    <w:rsid w:val="00272F43"/>
    <w:rsid w:val="002878BF"/>
    <w:rsid w:val="002A3E28"/>
    <w:rsid w:val="002B7E9D"/>
    <w:rsid w:val="002D3A95"/>
    <w:rsid w:val="002E0B5B"/>
    <w:rsid w:val="002E4271"/>
    <w:rsid w:val="002F47CA"/>
    <w:rsid w:val="00303E40"/>
    <w:rsid w:val="0031767E"/>
    <w:rsid w:val="00321CDE"/>
    <w:rsid w:val="00324B39"/>
    <w:rsid w:val="0034433E"/>
    <w:rsid w:val="00357BEF"/>
    <w:rsid w:val="00357C16"/>
    <w:rsid w:val="00367504"/>
    <w:rsid w:val="00372E7F"/>
    <w:rsid w:val="00380C4F"/>
    <w:rsid w:val="00391997"/>
    <w:rsid w:val="003C0901"/>
    <w:rsid w:val="003C2494"/>
    <w:rsid w:val="003D167F"/>
    <w:rsid w:val="003F16E2"/>
    <w:rsid w:val="003F2551"/>
    <w:rsid w:val="00404A65"/>
    <w:rsid w:val="004167D6"/>
    <w:rsid w:val="004251F4"/>
    <w:rsid w:val="00430E86"/>
    <w:rsid w:val="004405E1"/>
    <w:rsid w:val="0045009C"/>
    <w:rsid w:val="004706AA"/>
    <w:rsid w:val="004809AB"/>
    <w:rsid w:val="004825AC"/>
    <w:rsid w:val="004975B3"/>
    <w:rsid w:val="004A336E"/>
    <w:rsid w:val="004B1195"/>
    <w:rsid w:val="004C190B"/>
    <w:rsid w:val="004C7779"/>
    <w:rsid w:val="0050071A"/>
    <w:rsid w:val="00506800"/>
    <w:rsid w:val="00521EC5"/>
    <w:rsid w:val="00524F9B"/>
    <w:rsid w:val="005274BD"/>
    <w:rsid w:val="00530F5D"/>
    <w:rsid w:val="0054638D"/>
    <w:rsid w:val="00551A73"/>
    <w:rsid w:val="005642B9"/>
    <w:rsid w:val="00565D25"/>
    <w:rsid w:val="00567E97"/>
    <w:rsid w:val="00575231"/>
    <w:rsid w:val="00577033"/>
    <w:rsid w:val="005809B7"/>
    <w:rsid w:val="00580B6B"/>
    <w:rsid w:val="005910EE"/>
    <w:rsid w:val="005B67EA"/>
    <w:rsid w:val="005C3369"/>
    <w:rsid w:val="005C42F1"/>
    <w:rsid w:val="005C799D"/>
    <w:rsid w:val="005D51B5"/>
    <w:rsid w:val="005E08C5"/>
    <w:rsid w:val="005F3C1C"/>
    <w:rsid w:val="00622526"/>
    <w:rsid w:val="0062597A"/>
    <w:rsid w:val="00633C3B"/>
    <w:rsid w:val="00634E01"/>
    <w:rsid w:val="006403F9"/>
    <w:rsid w:val="00644D15"/>
    <w:rsid w:val="00653A40"/>
    <w:rsid w:val="00655D61"/>
    <w:rsid w:val="00664495"/>
    <w:rsid w:val="00670E66"/>
    <w:rsid w:val="00671756"/>
    <w:rsid w:val="00671E07"/>
    <w:rsid w:val="00697908"/>
    <w:rsid w:val="006A7A5F"/>
    <w:rsid w:val="006D23FE"/>
    <w:rsid w:val="006E0612"/>
    <w:rsid w:val="006F28AB"/>
    <w:rsid w:val="0072472C"/>
    <w:rsid w:val="00762443"/>
    <w:rsid w:val="00762DFB"/>
    <w:rsid w:val="00763459"/>
    <w:rsid w:val="00767AA1"/>
    <w:rsid w:val="00782BFC"/>
    <w:rsid w:val="00784709"/>
    <w:rsid w:val="00791338"/>
    <w:rsid w:val="007A04C5"/>
    <w:rsid w:val="007C788A"/>
    <w:rsid w:val="007E2708"/>
    <w:rsid w:val="007E4698"/>
    <w:rsid w:val="00805268"/>
    <w:rsid w:val="008068D2"/>
    <w:rsid w:val="0082112D"/>
    <w:rsid w:val="00822850"/>
    <w:rsid w:val="0082728C"/>
    <w:rsid w:val="008525D1"/>
    <w:rsid w:val="00853D78"/>
    <w:rsid w:val="008552AA"/>
    <w:rsid w:val="00870D01"/>
    <w:rsid w:val="0088590C"/>
    <w:rsid w:val="008909A1"/>
    <w:rsid w:val="00892CD8"/>
    <w:rsid w:val="008A1C51"/>
    <w:rsid w:val="008A4322"/>
    <w:rsid w:val="008A49E9"/>
    <w:rsid w:val="008A6120"/>
    <w:rsid w:val="008B5280"/>
    <w:rsid w:val="009143C8"/>
    <w:rsid w:val="00927DE5"/>
    <w:rsid w:val="00930B21"/>
    <w:rsid w:val="00960734"/>
    <w:rsid w:val="00963A02"/>
    <w:rsid w:val="00971850"/>
    <w:rsid w:val="009A340F"/>
    <w:rsid w:val="009A6C56"/>
    <w:rsid w:val="009B6340"/>
    <w:rsid w:val="009D573B"/>
    <w:rsid w:val="009D690F"/>
    <w:rsid w:val="009E0E18"/>
    <w:rsid w:val="009E26FB"/>
    <w:rsid w:val="009F7B6E"/>
    <w:rsid w:val="00A04EA7"/>
    <w:rsid w:val="00A244B7"/>
    <w:rsid w:val="00A260DF"/>
    <w:rsid w:val="00A3353E"/>
    <w:rsid w:val="00A47F51"/>
    <w:rsid w:val="00A53A32"/>
    <w:rsid w:val="00A633CE"/>
    <w:rsid w:val="00A85CA0"/>
    <w:rsid w:val="00AA4839"/>
    <w:rsid w:val="00AA48A2"/>
    <w:rsid w:val="00AA637F"/>
    <w:rsid w:val="00AB4893"/>
    <w:rsid w:val="00AB5354"/>
    <w:rsid w:val="00AC2616"/>
    <w:rsid w:val="00AC73FE"/>
    <w:rsid w:val="00AE7FB0"/>
    <w:rsid w:val="00B05B9D"/>
    <w:rsid w:val="00B213B0"/>
    <w:rsid w:val="00B273FD"/>
    <w:rsid w:val="00B34510"/>
    <w:rsid w:val="00B45E82"/>
    <w:rsid w:val="00B47FF4"/>
    <w:rsid w:val="00B63DBF"/>
    <w:rsid w:val="00B72730"/>
    <w:rsid w:val="00B73367"/>
    <w:rsid w:val="00B86417"/>
    <w:rsid w:val="00B91A39"/>
    <w:rsid w:val="00B91E74"/>
    <w:rsid w:val="00B97790"/>
    <w:rsid w:val="00BD0DC9"/>
    <w:rsid w:val="00BD7951"/>
    <w:rsid w:val="00BE2273"/>
    <w:rsid w:val="00BF106A"/>
    <w:rsid w:val="00C0461F"/>
    <w:rsid w:val="00C170E6"/>
    <w:rsid w:val="00C33F1C"/>
    <w:rsid w:val="00C54C4B"/>
    <w:rsid w:val="00C66EFE"/>
    <w:rsid w:val="00C71A36"/>
    <w:rsid w:val="00C72D34"/>
    <w:rsid w:val="00C7715A"/>
    <w:rsid w:val="00C9049C"/>
    <w:rsid w:val="00C915A0"/>
    <w:rsid w:val="00C9607B"/>
    <w:rsid w:val="00CA71C8"/>
    <w:rsid w:val="00CD4F32"/>
    <w:rsid w:val="00CE6CEF"/>
    <w:rsid w:val="00CF7957"/>
    <w:rsid w:val="00CF7AB0"/>
    <w:rsid w:val="00D026EB"/>
    <w:rsid w:val="00D14EE8"/>
    <w:rsid w:val="00D16B61"/>
    <w:rsid w:val="00D3072E"/>
    <w:rsid w:val="00D3436D"/>
    <w:rsid w:val="00D73EBC"/>
    <w:rsid w:val="00D82138"/>
    <w:rsid w:val="00D833CD"/>
    <w:rsid w:val="00D930DE"/>
    <w:rsid w:val="00DA5725"/>
    <w:rsid w:val="00DB799B"/>
    <w:rsid w:val="00DD0CDF"/>
    <w:rsid w:val="00DD1470"/>
    <w:rsid w:val="00DE06D7"/>
    <w:rsid w:val="00DE0D0D"/>
    <w:rsid w:val="00E077BE"/>
    <w:rsid w:val="00E2420D"/>
    <w:rsid w:val="00E32E3D"/>
    <w:rsid w:val="00E34CBF"/>
    <w:rsid w:val="00E60472"/>
    <w:rsid w:val="00E606DB"/>
    <w:rsid w:val="00E7012C"/>
    <w:rsid w:val="00E7515A"/>
    <w:rsid w:val="00EB001D"/>
    <w:rsid w:val="00EB07B1"/>
    <w:rsid w:val="00EB0DEF"/>
    <w:rsid w:val="00EB19C1"/>
    <w:rsid w:val="00EB3BC3"/>
    <w:rsid w:val="00EB449A"/>
    <w:rsid w:val="00EC37D6"/>
    <w:rsid w:val="00EE6ED9"/>
    <w:rsid w:val="00EF6621"/>
    <w:rsid w:val="00F21DF6"/>
    <w:rsid w:val="00F44772"/>
    <w:rsid w:val="00F45A87"/>
    <w:rsid w:val="00F54293"/>
    <w:rsid w:val="00F650E0"/>
    <w:rsid w:val="00F831A3"/>
    <w:rsid w:val="00F8641E"/>
    <w:rsid w:val="00FA223D"/>
    <w:rsid w:val="00FB0147"/>
    <w:rsid w:val="00FB29FE"/>
    <w:rsid w:val="00FC6101"/>
    <w:rsid w:val="00FE539C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emEspaamento">
    <w:name w:val="No Spacing"/>
    <w:uiPriority w:val="1"/>
    <w:qFormat/>
    <w:rsid w:val="005642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Esportes16</dc:creator>
  <cp:lastModifiedBy>ESPORTES16</cp:lastModifiedBy>
  <cp:revision>2</cp:revision>
  <cp:lastPrinted>2018-02-28T17:43:00Z</cp:lastPrinted>
  <dcterms:created xsi:type="dcterms:W3CDTF">2018-02-28T17:45:00Z</dcterms:created>
  <dcterms:modified xsi:type="dcterms:W3CDTF">2018-02-28T17:45:00Z</dcterms:modified>
</cp:coreProperties>
</file>