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E03671" w:rsidRDefault="00E03671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  <w:bookmarkStart w:id="0" w:name="_GoBack"/>
      <w:bookmarkEnd w:id="0"/>
    </w:p>
    <w:p w:rsidR="005A078E" w:rsidRDefault="005A078E" w:rsidP="002D0D42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ANEXO I </w:t>
      </w:r>
    </w:p>
    <w:p w:rsidR="002D0D42" w:rsidRPr="00A449EE" w:rsidRDefault="00310BE7" w:rsidP="00310BE7">
      <w:pPr>
        <w:tabs>
          <w:tab w:val="center" w:pos="4819"/>
          <w:tab w:val="left" w:pos="6555"/>
        </w:tabs>
        <w:spacing w:after="0" w:line="36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</w:rPr>
        <w:tab/>
      </w:r>
      <w:r w:rsidR="00DB7A6D" w:rsidRPr="00DB7A6D">
        <w:rPr>
          <w:rFonts w:cstheme="minorHAnsi"/>
          <w:b/>
          <w:u w:val="single"/>
        </w:rPr>
        <w:t>Lista de Verificação</w:t>
      </w:r>
      <w:r w:rsidR="00A449EE" w:rsidRPr="00A449EE">
        <w:rPr>
          <w:rFonts w:cstheme="minorHAnsi"/>
          <w:b/>
          <w:i/>
          <w:u w:val="single"/>
        </w:rPr>
        <w:t xml:space="preserve"> </w:t>
      </w:r>
      <w:r w:rsidR="00A449EE" w:rsidRPr="00A449EE">
        <w:rPr>
          <w:rFonts w:cstheme="minorHAnsi"/>
          <w:b/>
          <w:u w:val="single"/>
        </w:rPr>
        <w:t>– Prorrog</w:t>
      </w:r>
      <w:r w:rsidR="00DB7A6D">
        <w:rPr>
          <w:rFonts w:cstheme="minorHAnsi"/>
          <w:b/>
          <w:u w:val="single"/>
        </w:rPr>
        <w:t>ação da vigência de contratos de escopo</w:t>
      </w:r>
    </w:p>
    <w:p w:rsidR="002D0D42" w:rsidRPr="00900E5C" w:rsidRDefault="00A449EE" w:rsidP="002D0D42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Lei nº 8.666/93</w:t>
      </w:r>
    </w:p>
    <w:p w:rsidR="002D0D42" w:rsidRDefault="002D0D42" w:rsidP="002D0D42">
      <w:pPr>
        <w:spacing w:after="0" w:line="360" w:lineRule="auto"/>
        <w:jc w:val="both"/>
        <w:rPr>
          <w:rFonts w:cstheme="minorHAnsi"/>
          <w:b/>
          <w:bCs/>
          <w:szCs w:val="24"/>
        </w:rPr>
      </w:pPr>
    </w:p>
    <w:tbl>
      <w:tblPr>
        <w:tblStyle w:val="Tabelacomgrade"/>
        <w:tblW w:w="10065" w:type="dxa"/>
        <w:tblInd w:w="-147" w:type="dxa"/>
        <w:shd w:val="clear" w:color="auto" w:fill="FAFC9A"/>
        <w:tblLook w:val="04A0" w:firstRow="1" w:lastRow="0" w:firstColumn="1" w:lastColumn="0" w:noHBand="0" w:noVBand="1"/>
      </w:tblPr>
      <w:tblGrid>
        <w:gridCol w:w="10065"/>
      </w:tblGrid>
      <w:tr w:rsidR="002D0D42" w:rsidTr="002E141A">
        <w:tc>
          <w:tcPr>
            <w:tcW w:w="10065" w:type="dxa"/>
            <w:shd w:val="clear" w:color="auto" w:fill="FFFF99"/>
          </w:tcPr>
          <w:p w:rsidR="002D0D42" w:rsidRDefault="002D0D42" w:rsidP="00E27D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Notas Explicativas</w:t>
            </w:r>
          </w:p>
          <w:p w:rsidR="002D0D42" w:rsidRDefault="002D0D42" w:rsidP="00E27DB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</w:p>
          <w:p w:rsidR="002D0D42" w:rsidRPr="004F5189" w:rsidRDefault="002D0D42" w:rsidP="00E27DB3">
            <w:pPr>
              <w:spacing w:line="256" w:lineRule="auto"/>
              <w:rPr>
                <w:rFonts w:ascii="Calibri" w:eastAsia="Calibri" w:hAnsi="Calibri"/>
              </w:rPr>
            </w:pPr>
            <w:r w:rsidRPr="004F5189">
              <w:rPr>
                <w:rFonts w:ascii="Calibri" w:eastAsia="Calibri" w:hAnsi="Calibri"/>
              </w:rPr>
              <w:t>A coluna “Atende plenamente a exigência?” deverá ser preenchida apenas com as respostas pré-definidas no formulário, sendo:</w:t>
            </w:r>
          </w:p>
          <w:p w:rsidR="002D0D42" w:rsidRPr="004F5189" w:rsidRDefault="002D0D42" w:rsidP="00E27DB3">
            <w:pPr>
              <w:ind w:left="878"/>
              <w:rPr>
                <w:rFonts w:ascii="Calibri" w:eastAsia="Calibri" w:hAnsi="Calibri"/>
              </w:rPr>
            </w:pPr>
            <w:r w:rsidRPr="004004E1">
              <w:rPr>
                <w:rFonts w:ascii="Calibri" w:eastAsia="Calibri" w:hAnsi="Calibri"/>
                <w:b/>
              </w:rPr>
              <w:t>Sim</w:t>
            </w:r>
            <w:r w:rsidR="004004E1">
              <w:rPr>
                <w:rFonts w:ascii="Calibri" w:eastAsia="Calibri" w:hAnsi="Calibri"/>
                <w:b/>
              </w:rPr>
              <w:t xml:space="preserve"> (S)</w:t>
            </w:r>
            <w:r w:rsidRPr="004004E1">
              <w:rPr>
                <w:rFonts w:ascii="Calibri" w:eastAsia="Calibri" w:hAnsi="Calibri"/>
                <w:b/>
              </w:rPr>
              <w:t>:</w:t>
            </w:r>
            <w:r w:rsidRPr="004F5189">
              <w:rPr>
                <w:rFonts w:ascii="Calibri" w:eastAsia="Calibri" w:hAnsi="Calibri"/>
              </w:rPr>
              <w:t xml:space="preserve"> atende plenamente a exigência</w:t>
            </w:r>
          </w:p>
          <w:p w:rsidR="002D0D42" w:rsidRPr="004F5189" w:rsidRDefault="002D0D42" w:rsidP="00E27DB3">
            <w:pPr>
              <w:ind w:left="878"/>
              <w:rPr>
                <w:rFonts w:ascii="Calibri" w:eastAsia="Calibri" w:hAnsi="Calibri"/>
              </w:rPr>
            </w:pPr>
            <w:r w:rsidRPr="004004E1">
              <w:rPr>
                <w:rFonts w:ascii="Calibri" w:eastAsia="Calibri" w:hAnsi="Calibri"/>
                <w:b/>
              </w:rPr>
              <w:t>Não</w:t>
            </w:r>
            <w:r w:rsidR="004004E1">
              <w:rPr>
                <w:rFonts w:ascii="Calibri" w:eastAsia="Calibri" w:hAnsi="Calibri"/>
                <w:b/>
              </w:rPr>
              <w:t xml:space="preserve"> (N)</w:t>
            </w:r>
            <w:r w:rsidRPr="004004E1">
              <w:rPr>
                <w:rFonts w:ascii="Calibri" w:eastAsia="Calibri" w:hAnsi="Calibri"/>
                <w:b/>
              </w:rPr>
              <w:t>:</w:t>
            </w:r>
            <w:r w:rsidRPr="004F5189">
              <w:rPr>
                <w:rFonts w:ascii="Calibri" w:eastAsia="Calibri" w:hAnsi="Calibri"/>
              </w:rPr>
              <w:t xml:space="preserve"> não atende plenamente a exigência</w:t>
            </w:r>
          </w:p>
          <w:p w:rsidR="002D0D42" w:rsidRPr="004F5189" w:rsidRDefault="002D0D42" w:rsidP="00E27DB3">
            <w:pPr>
              <w:ind w:left="878"/>
              <w:rPr>
                <w:rFonts w:ascii="Calibri" w:eastAsia="Calibri" w:hAnsi="Calibri"/>
              </w:rPr>
            </w:pPr>
            <w:r w:rsidRPr="004004E1">
              <w:rPr>
                <w:rFonts w:ascii="Calibri" w:eastAsia="Calibri" w:hAnsi="Calibri"/>
                <w:b/>
              </w:rPr>
              <w:t>Não se aplica</w:t>
            </w:r>
            <w:r w:rsidR="004004E1">
              <w:rPr>
                <w:rFonts w:ascii="Calibri" w:eastAsia="Calibri" w:hAnsi="Calibri"/>
                <w:b/>
              </w:rPr>
              <w:t xml:space="preserve"> (NA)</w:t>
            </w:r>
            <w:r w:rsidRPr="004F5189">
              <w:rPr>
                <w:rFonts w:ascii="Calibri" w:eastAsia="Calibri" w:hAnsi="Calibri"/>
              </w:rPr>
              <w:t>: a exigência não é feita para o caso analisado</w:t>
            </w:r>
          </w:p>
          <w:p w:rsidR="002D0D42" w:rsidRPr="00153213" w:rsidRDefault="002D0D42" w:rsidP="00E27DB3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2D0D42" w:rsidRPr="00153213" w:rsidRDefault="002D0D42" w:rsidP="00E27DB3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153213">
              <w:rPr>
                <w:rFonts w:cstheme="minorHAnsi"/>
                <w:bCs/>
              </w:rPr>
              <w:t>Na utilização da presente lista deverão ser analisadas e verificadas as consequências para cada negativa, se pode ser suprida por justificativas ou enquadramentos específicos ou se deve haver complementação da instrução.</w:t>
            </w:r>
          </w:p>
          <w:p w:rsidR="002D0D42" w:rsidRPr="00153213" w:rsidRDefault="002D0D42" w:rsidP="00E27DB3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2D0D42" w:rsidRPr="004F5189" w:rsidRDefault="002D0D42" w:rsidP="002D0D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F5189">
              <w:rPr>
                <w:rFonts w:cstheme="minorHAnsi"/>
              </w:rPr>
              <w:t xml:space="preserve">Eventuais sugestões de alteração de texto desta lista poderão ser encaminhadas ao e-mail: </w:t>
            </w:r>
            <w:hyperlink r:id="rId8" w:history="1">
              <w:r w:rsidRPr="00832A4A">
                <w:rPr>
                  <w:rStyle w:val="Hyperlink"/>
                  <w:rFonts w:cstheme="minorHAnsi"/>
                </w:rPr>
                <w:t>emmeline.progem@lages.sc.gov.br</w:t>
              </w:r>
            </w:hyperlink>
            <w:hyperlink r:id="rId9" w:history="1"/>
          </w:p>
        </w:tc>
      </w:tr>
    </w:tbl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E03671" w:rsidRDefault="00E03671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tbl>
      <w:tblPr>
        <w:tblW w:w="9796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9"/>
        <w:gridCol w:w="2126"/>
        <w:gridCol w:w="2261"/>
      </w:tblGrid>
      <w:tr w:rsidR="002D0D42" w:rsidRPr="004A13B5" w:rsidTr="004004E1">
        <w:trPr>
          <w:trHeight w:val="1165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9A"/>
            <w:vAlign w:val="center"/>
          </w:tcPr>
          <w:p w:rsidR="002D0D42" w:rsidRPr="004A13B5" w:rsidRDefault="002D0D42" w:rsidP="00A449EE">
            <w:pPr>
              <w:jc w:val="center"/>
              <w:rPr>
                <w:rFonts w:cstheme="minorHAnsi"/>
              </w:rPr>
            </w:pPr>
            <w:r w:rsidRPr="004A13B5">
              <w:rPr>
                <w:rFonts w:cstheme="minorHAnsi"/>
                <w:b/>
                <w:bCs/>
              </w:rPr>
              <w:t>ATOS ADMINISTRATIVOS E DOCUMENTOS A SEREM VERIFICADOS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9A"/>
            <w:vAlign w:val="center"/>
          </w:tcPr>
          <w:p w:rsidR="002D0D42" w:rsidRPr="000F0F74" w:rsidRDefault="002D0D42" w:rsidP="004004E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0F0F74">
              <w:rPr>
                <w:rFonts w:ascii="Calibri" w:eastAsia="Calibri" w:hAnsi="Calibri" w:cs="Calibri"/>
              </w:rPr>
              <w:t>Atende plenamente a exigência?</w:t>
            </w:r>
          </w:p>
          <w:p w:rsidR="002D0D42" w:rsidRPr="00A449EE" w:rsidRDefault="00A449EE" w:rsidP="004004E1">
            <w:pPr>
              <w:jc w:val="center"/>
              <w:rPr>
                <w:rFonts w:cstheme="minorHAnsi"/>
                <w:bCs/>
              </w:rPr>
            </w:pPr>
            <w:r w:rsidRPr="00A449EE">
              <w:rPr>
                <w:rFonts w:cstheme="minorHAnsi"/>
                <w:bCs/>
              </w:rPr>
              <w:t>S/N/NA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9A"/>
            <w:vAlign w:val="center"/>
          </w:tcPr>
          <w:p w:rsidR="002D0D42" w:rsidRPr="004A13B5" w:rsidRDefault="002D0D42" w:rsidP="004004E1">
            <w:pPr>
              <w:jc w:val="center"/>
              <w:rPr>
                <w:rFonts w:cstheme="minorHAnsi"/>
              </w:rPr>
            </w:pPr>
            <w:r w:rsidRPr="000F0F74">
              <w:rPr>
                <w:rFonts w:cstheme="minorHAnsi"/>
              </w:rPr>
              <w:t xml:space="preserve">Indicação do local do processo em que foi atendida </w:t>
            </w:r>
            <w:r>
              <w:rPr>
                <w:rFonts w:cstheme="minorHAnsi"/>
              </w:rPr>
              <w:t>a exigência (doc. / fls.)</w:t>
            </w:r>
          </w:p>
        </w:tc>
      </w:tr>
      <w:tr w:rsidR="00C9083B" w:rsidRPr="004A13B5" w:rsidTr="002D0D42">
        <w:trPr>
          <w:trHeight w:val="537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83B" w:rsidRPr="004A13B5" w:rsidRDefault="00A449EE" w:rsidP="00A449EE">
            <w:pPr>
              <w:autoSpaceDE w:val="0"/>
              <w:autoSpaceDN w:val="0"/>
              <w:adjustRightInd w:val="0"/>
              <w:spacing w:after="0"/>
              <w:ind w:left="104" w:right="142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 processo licitatório está</w:t>
            </w:r>
            <w:r w:rsidR="00C9083B" w:rsidRPr="004A13B5">
              <w:rPr>
                <w:rFonts w:cstheme="minorHAnsi"/>
                <w:bCs/>
              </w:rPr>
              <w:t xml:space="preserve"> devidamente autuado</w:t>
            </w:r>
            <w:r>
              <w:rPr>
                <w:rFonts w:cstheme="minorHAnsi"/>
                <w:bCs/>
              </w:rPr>
              <w:t>, numerado e organizado por ordem cronológica,</w:t>
            </w:r>
            <w:r w:rsidR="00C9083B" w:rsidRPr="004A13B5">
              <w:rPr>
                <w:rFonts w:cstheme="minorHAnsi"/>
                <w:bCs/>
              </w:rPr>
              <w:t xml:space="preserve"> quando processo físico</w:t>
            </w:r>
            <w:r>
              <w:rPr>
                <w:rFonts w:cstheme="minorHAnsi"/>
                <w:bCs/>
              </w:rPr>
              <w:t>,</w:t>
            </w:r>
            <w:r w:rsidR="00C9083B">
              <w:rPr>
                <w:rFonts w:cstheme="minorHAnsi"/>
                <w:bCs/>
              </w:rPr>
              <w:t xml:space="preserve"> pelo Setor de Licitações e Contratos?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83B" w:rsidRPr="004A13B5" w:rsidRDefault="00C9083B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83B" w:rsidRPr="004A13B5" w:rsidRDefault="00C9083B" w:rsidP="002D0D42">
            <w:pPr>
              <w:spacing w:after="0"/>
              <w:rPr>
                <w:rFonts w:cstheme="minorHAnsi"/>
              </w:rPr>
            </w:pPr>
          </w:p>
        </w:tc>
      </w:tr>
      <w:tr w:rsidR="002D0D42" w:rsidRPr="004A13B5" w:rsidTr="002D0D42">
        <w:trPr>
          <w:trHeight w:val="233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0D42" w:rsidRPr="004A13B5" w:rsidRDefault="00A449EE" w:rsidP="002D0D42">
            <w:pPr>
              <w:spacing w:after="0"/>
              <w:ind w:left="104" w:right="142"/>
              <w:jc w:val="both"/>
              <w:rPr>
                <w:rFonts w:cstheme="minorHAnsi"/>
                <w:b/>
                <w:color w:val="FF0000"/>
                <w:highlight w:val="yellow"/>
              </w:rPr>
            </w:pPr>
            <w:r>
              <w:rPr>
                <w:rFonts w:cstheme="minorHAnsi"/>
              </w:rPr>
              <w:t>Há previsão para prorrogação no edital e no respectivo contrato/aditivo?</w:t>
            </w:r>
            <w:r w:rsidR="002D0D42" w:rsidRPr="004A13B5"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0D42" w:rsidRPr="004A13B5" w:rsidRDefault="002D0D42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0D42" w:rsidRPr="004A13B5" w:rsidRDefault="002D0D42" w:rsidP="002D0D42">
            <w:pPr>
              <w:spacing w:after="0"/>
              <w:rPr>
                <w:rFonts w:cstheme="minorHAnsi"/>
              </w:rPr>
            </w:pPr>
          </w:p>
        </w:tc>
      </w:tr>
      <w:tr w:rsidR="00566110" w:rsidRPr="004A13B5" w:rsidTr="002D0D42">
        <w:trPr>
          <w:trHeight w:val="233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10" w:rsidRDefault="00566110" w:rsidP="00566110">
            <w:pPr>
              <w:spacing w:after="0"/>
              <w:ind w:left="104" w:right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contrato está em plena vigência?</w:t>
            </w:r>
            <w:r>
              <w:t xml:space="preserve"> </w:t>
            </w:r>
            <w:r w:rsidRPr="00566110">
              <w:rPr>
                <w:rFonts w:cstheme="minorHAnsi"/>
              </w:rPr>
              <w:t>(inexistência de solução de continuidade da vigência</w:t>
            </w:r>
            <w:r>
              <w:rPr>
                <w:rFonts w:cstheme="minorHAnsi"/>
              </w:rPr>
              <w:t xml:space="preserve"> </w:t>
            </w:r>
            <w:r w:rsidRPr="00566110">
              <w:rPr>
                <w:rFonts w:cstheme="minorHAnsi"/>
              </w:rPr>
              <w:t>contratual)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10" w:rsidRPr="004A13B5" w:rsidRDefault="00566110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10" w:rsidRPr="004A13B5" w:rsidRDefault="00566110" w:rsidP="002D0D42">
            <w:pPr>
              <w:spacing w:after="0"/>
              <w:rPr>
                <w:rFonts w:cstheme="minorHAnsi"/>
              </w:rPr>
            </w:pPr>
          </w:p>
        </w:tc>
      </w:tr>
      <w:tr w:rsidR="002D0D42" w:rsidRPr="004A13B5" w:rsidTr="00E03671">
        <w:trPr>
          <w:trHeight w:val="300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0D42" w:rsidRPr="004A13B5" w:rsidRDefault="00A449EE" w:rsidP="00DB7A6D">
            <w:pPr>
              <w:spacing w:after="0"/>
              <w:ind w:left="104" w:right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objeto do contrato é de </w:t>
            </w:r>
            <w:r w:rsidR="00DB7A6D">
              <w:rPr>
                <w:rFonts w:cstheme="minorHAnsi"/>
              </w:rPr>
              <w:t>escopo?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0D42" w:rsidRPr="004A13B5" w:rsidRDefault="002D0D42" w:rsidP="00DB7A6D">
            <w:pPr>
              <w:spacing w:after="0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0D42" w:rsidRPr="004A13B5" w:rsidRDefault="002D0D42" w:rsidP="002D0D42">
            <w:pPr>
              <w:spacing w:after="0"/>
              <w:rPr>
                <w:rFonts w:cstheme="minorHAnsi"/>
              </w:rPr>
            </w:pPr>
          </w:p>
        </w:tc>
      </w:tr>
      <w:tr w:rsidR="00A449EE" w:rsidRPr="004A13B5" w:rsidTr="00A449EE">
        <w:trPr>
          <w:trHeight w:val="894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9EE" w:rsidRDefault="00A449EE" w:rsidP="00DB7A6D">
            <w:pPr>
              <w:spacing w:after="0"/>
              <w:ind w:left="104" w:right="142"/>
              <w:jc w:val="both"/>
              <w:rPr>
                <w:rFonts w:cstheme="minorHAnsi"/>
              </w:rPr>
            </w:pPr>
            <w:r>
              <w:t>O contrato e termo(s) aditivo(s) anterior(es) estão devidamente assinado(s) e publicado(s) no Diário Oficial dos Municípios</w:t>
            </w:r>
            <w:r w:rsidR="00DB7A6D">
              <w:t>, se for o caso</w:t>
            </w:r>
            <w:r>
              <w:t>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9EE" w:rsidRPr="004A13B5" w:rsidRDefault="00A449EE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9EE" w:rsidRPr="004A13B5" w:rsidRDefault="00A449EE" w:rsidP="002D0D42">
            <w:pPr>
              <w:spacing w:after="0"/>
              <w:rPr>
                <w:rFonts w:cstheme="minorHAnsi"/>
              </w:rPr>
            </w:pPr>
          </w:p>
        </w:tc>
      </w:tr>
      <w:tr w:rsidR="00DB7A6D" w:rsidRPr="004A13B5" w:rsidTr="00A449EE">
        <w:trPr>
          <w:trHeight w:val="894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Default="00DB7A6D" w:rsidP="00DB7A6D">
            <w:pPr>
              <w:spacing w:after="0"/>
              <w:ind w:left="104" w:right="142"/>
              <w:jc w:val="both"/>
            </w:pPr>
            <w:r>
              <w:t xml:space="preserve">Há </w:t>
            </w:r>
            <w:r w:rsidRPr="00DB7A6D">
              <w:t>justificativa por escrito com o enquadramento em uma das hipóteses previstas no art. 57, §1º, da Lei n. 8.666, de 1993</w:t>
            </w:r>
            <w:r>
              <w:t>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4A13B5" w:rsidRDefault="00DB7A6D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4A13B5" w:rsidRDefault="00DB7A6D" w:rsidP="002D0D42">
            <w:pPr>
              <w:spacing w:after="0"/>
              <w:rPr>
                <w:rFonts w:cstheme="minorHAnsi"/>
              </w:rPr>
            </w:pPr>
          </w:p>
        </w:tc>
      </w:tr>
      <w:tr w:rsidR="00DB7A6D" w:rsidRPr="004A13B5" w:rsidTr="00DB7A6D">
        <w:trPr>
          <w:trHeight w:val="60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Default="00DB7A6D" w:rsidP="00DB7A6D">
            <w:pPr>
              <w:spacing w:after="0"/>
              <w:ind w:left="104" w:right="142"/>
              <w:jc w:val="both"/>
            </w:pPr>
            <w:r>
              <w:lastRenderedPageBreak/>
              <w:t>Há expediente</w:t>
            </w:r>
            <w:r w:rsidRPr="00DB7A6D">
              <w:t xml:space="preserve"> da contratada solicitando e just</w:t>
            </w:r>
            <w:r>
              <w:t>ificando o pedido de aditamento?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4A13B5" w:rsidRDefault="00DB7A6D" w:rsidP="00DB7A6D">
            <w:pPr>
              <w:spacing w:after="0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4A13B5" w:rsidRDefault="00DB7A6D" w:rsidP="002D0D42">
            <w:pPr>
              <w:spacing w:after="0"/>
              <w:rPr>
                <w:rFonts w:cstheme="minorHAnsi"/>
              </w:rPr>
            </w:pPr>
          </w:p>
        </w:tc>
      </w:tr>
      <w:tr w:rsidR="00DB7A6D" w:rsidRPr="004A13B5" w:rsidTr="00DB7A6D">
        <w:trPr>
          <w:trHeight w:val="60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Default="00DB7A6D" w:rsidP="00DB7A6D">
            <w:pPr>
              <w:spacing w:after="0"/>
              <w:ind w:left="104" w:right="142"/>
              <w:jc w:val="both"/>
            </w:pPr>
            <w:r>
              <w:t>Há i</w:t>
            </w:r>
            <w:r w:rsidRPr="00DB7A6D">
              <w:t xml:space="preserve">nformação circunstanciada da fiscalização justificando e motivando </w:t>
            </w:r>
            <w:r>
              <w:t xml:space="preserve">o </w:t>
            </w:r>
            <w:r w:rsidRPr="00DB7A6D">
              <w:t>aditamento de prazo</w:t>
            </w:r>
            <w:r w:rsidR="004004E1">
              <w:t xml:space="preserve"> de execução e/ou vigência</w:t>
            </w:r>
            <w:r w:rsidRPr="00DB7A6D">
              <w:t xml:space="preserve">, </w:t>
            </w:r>
            <w:r>
              <w:t>bem como</w:t>
            </w:r>
            <w:r w:rsidRPr="00DB7A6D">
              <w:t xml:space="preserve"> os dias a aditar (que será computado ap</w:t>
            </w:r>
            <w:r>
              <w:t>ós assinatura do termo aditivo)?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4A13B5" w:rsidRDefault="00DB7A6D" w:rsidP="00DB7A6D">
            <w:pPr>
              <w:spacing w:after="0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4A13B5" w:rsidRDefault="00DB7A6D" w:rsidP="002D0D42">
            <w:pPr>
              <w:spacing w:after="0"/>
              <w:rPr>
                <w:rFonts w:cstheme="minorHAnsi"/>
              </w:rPr>
            </w:pPr>
          </w:p>
        </w:tc>
      </w:tr>
      <w:tr w:rsidR="00DB7A6D" w:rsidRPr="004A13B5" w:rsidTr="00DB7A6D">
        <w:trPr>
          <w:trHeight w:val="60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DB7A6D" w:rsidRDefault="00DB7A6D" w:rsidP="00DB7A6D">
            <w:pPr>
              <w:spacing w:after="0"/>
              <w:ind w:left="104" w:right="142"/>
              <w:jc w:val="both"/>
              <w:rPr>
                <w:highlight w:val="yellow"/>
              </w:rPr>
            </w:pPr>
            <w:r>
              <w:t>No caso</w:t>
            </w:r>
            <w:r w:rsidRPr="00DB7A6D">
              <w:t xml:space="preserve"> de aditamento de prazo em decorrência de chuvas, </w:t>
            </w:r>
            <w:r>
              <w:t>foi</w:t>
            </w:r>
            <w:r w:rsidRPr="00DB7A6D">
              <w:t xml:space="preserve"> anexado boletim de precipitação pluviométrica (a ser fornecido pela contratada emitido por órgão oficial), onde identifique os níveis de precipitação pluviométrica do local nos respectivos períodos do dia e devidamente </w:t>
            </w:r>
            <w:proofErr w:type="spellStart"/>
            <w:r w:rsidRPr="00DB7A6D">
              <w:t>informado</w:t>
            </w:r>
            <w:proofErr w:type="spellEnd"/>
            <w:r w:rsidRPr="00DB7A6D">
              <w:t xml:space="preserve"> pela fiscalização, indicando quantos dias efetivamente incorreram em atraso no desenvolvimento dos serviços, observada a peculiaridade dos s</w:t>
            </w:r>
            <w:r>
              <w:t>erviços, para o estágio da obra?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DB7A6D" w:rsidRDefault="00DB7A6D" w:rsidP="00DB7A6D">
            <w:pPr>
              <w:spacing w:after="0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DB7A6D" w:rsidRDefault="00DB7A6D" w:rsidP="002D0D4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DB7A6D" w:rsidRPr="004A13B5" w:rsidTr="00DB7A6D">
        <w:trPr>
          <w:trHeight w:val="60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Default="00DB7A6D" w:rsidP="00DB7A6D">
            <w:pPr>
              <w:spacing w:after="0"/>
              <w:ind w:left="104" w:right="142"/>
              <w:jc w:val="both"/>
            </w:pPr>
            <w:r>
              <w:t xml:space="preserve">Foi apresentado novo cronograma </w:t>
            </w:r>
            <w:r w:rsidRPr="00DB7A6D">
              <w:t>físico-financeiro aprovado expressamente pelo fiscal (a ser fornecido pela contratada) obrigatoriamente conforme modelo adotado pela contratante, com descrição fiel do histórico de parcelas fa</w:t>
            </w:r>
            <w:r>
              <w:t>turadas e parcelas a readequar)?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DB7A6D" w:rsidRDefault="00DB7A6D" w:rsidP="00DB7A6D">
            <w:pPr>
              <w:spacing w:after="0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DB7A6D" w:rsidRDefault="00DB7A6D" w:rsidP="002D0D4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0E7749" w:rsidRPr="004A13B5" w:rsidTr="00566110">
        <w:trPr>
          <w:trHeight w:val="648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566110" w:rsidP="00566110">
            <w:pPr>
              <w:spacing w:after="0"/>
              <w:ind w:left="104" w:right="142"/>
              <w:jc w:val="both"/>
              <w:rPr>
                <w:rFonts w:cstheme="minorHAnsi"/>
              </w:rPr>
            </w:pPr>
            <w:r>
              <w:t>Há manutenção das condições de habilitação pelo contratado?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0E7749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0E7749" w:rsidP="002D0D42">
            <w:pPr>
              <w:spacing w:after="0"/>
              <w:rPr>
                <w:rFonts w:cstheme="minorHAnsi"/>
              </w:rPr>
            </w:pPr>
          </w:p>
        </w:tc>
      </w:tr>
      <w:tr w:rsidR="00DB7A6D" w:rsidRPr="004A13B5" w:rsidTr="00566110">
        <w:trPr>
          <w:trHeight w:val="648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Default="00E03671" w:rsidP="00DB7A6D">
            <w:pPr>
              <w:spacing w:after="0"/>
              <w:ind w:left="104" w:right="142"/>
              <w:jc w:val="both"/>
            </w:pPr>
            <w:r>
              <w:t>Inexiste impedimento</w:t>
            </w:r>
            <w:r w:rsidR="00DB7A6D">
              <w:t xml:space="preserve"> à </w:t>
            </w:r>
            <w:r>
              <w:t>prorrogação</w:t>
            </w:r>
            <w:r w:rsidR="00DB7A6D">
              <w:t>, com análise:</w:t>
            </w:r>
          </w:p>
          <w:p w:rsidR="00DB7A6D" w:rsidRDefault="00DB7A6D" w:rsidP="00DB7A6D">
            <w:pPr>
              <w:spacing w:after="0"/>
              <w:ind w:left="104" w:right="142"/>
              <w:jc w:val="both"/>
            </w:pPr>
            <w:r>
              <w:t>•</w:t>
            </w:r>
            <w:r>
              <w:tab/>
              <w:t>ao Sistema de Cadastramento Unificado de Fornecedores – SICAF;</w:t>
            </w:r>
          </w:p>
          <w:p w:rsidR="00DB7A6D" w:rsidRDefault="00DB7A6D" w:rsidP="00DB7A6D">
            <w:pPr>
              <w:spacing w:after="0"/>
              <w:ind w:left="104" w:right="142"/>
              <w:jc w:val="both"/>
            </w:pPr>
            <w:r>
              <w:t>•</w:t>
            </w:r>
            <w:r>
              <w:tab/>
              <w:t>Consulta Consolidada de Pessoa Jurídica do Tribunal de Contas da União - TCU (TCU, CEIS, CNJ, CNEP);</w:t>
            </w:r>
          </w:p>
          <w:p w:rsidR="00DB7A6D" w:rsidRDefault="00DB7A6D" w:rsidP="00DB7A6D">
            <w:pPr>
              <w:spacing w:after="0"/>
              <w:ind w:left="104" w:right="142"/>
              <w:jc w:val="both"/>
            </w:pPr>
            <w:r>
              <w:t>•</w:t>
            </w:r>
            <w:r>
              <w:tab/>
              <w:t>Certidão Negativa de Débitos – CNDT.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4A13B5" w:rsidRDefault="00DB7A6D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A6D" w:rsidRPr="004A13B5" w:rsidRDefault="00DB7A6D" w:rsidP="002D0D42">
            <w:pPr>
              <w:spacing w:after="0"/>
              <w:rPr>
                <w:rFonts w:cstheme="minorHAnsi"/>
              </w:rPr>
            </w:pPr>
          </w:p>
        </w:tc>
      </w:tr>
      <w:tr w:rsidR="000E7749" w:rsidRPr="004A13B5" w:rsidTr="00E03671">
        <w:trPr>
          <w:trHeight w:val="719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E03671" w:rsidRDefault="00DB7A6D" w:rsidP="00E03671">
            <w:pPr>
              <w:spacing w:after="0"/>
              <w:ind w:left="104" w:right="142"/>
              <w:jc w:val="both"/>
              <w:rPr>
                <w:bCs/>
              </w:rPr>
            </w:pPr>
            <w:r>
              <w:rPr>
                <w:bCs/>
              </w:rPr>
              <w:t xml:space="preserve">Há </w:t>
            </w:r>
            <w:r w:rsidRPr="00DB7A6D">
              <w:rPr>
                <w:bCs/>
              </w:rPr>
              <w:t>prévia autorização da autoridade competente para celebração do contrato</w:t>
            </w:r>
            <w:r>
              <w:rPr>
                <w:bCs/>
              </w:rPr>
              <w:t>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0E7749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0E7749" w:rsidP="002D0D42">
            <w:pPr>
              <w:spacing w:after="0"/>
              <w:rPr>
                <w:rFonts w:cstheme="minorHAnsi"/>
              </w:rPr>
            </w:pPr>
          </w:p>
        </w:tc>
      </w:tr>
      <w:tr w:rsidR="000E7749" w:rsidRPr="004A13B5" w:rsidTr="00566110">
        <w:trPr>
          <w:trHeight w:val="964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10" w:rsidRDefault="00DB7A6D" w:rsidP="00566110">
            <w:pPr>
              <w:spacing w:after="0"/>
              <w:ind w:left="104" w:right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Há </w:t>
            </w:r>
            <w:r w:rsidRPr="00DB7A6D">
              <w:rPr>
                <w:rFonts w:cstheme="minorHAnsi"/>
              </w:rPr>
              <w:t>disponibilidade orçamentária para fazer frente às despe</w:t>
            </w:r>
            <w:r>
              <w:rPr>
                <w:rFonts w:cstheme="minorHAnsi"/>
              </w:rPr>
              <w:t>sas decorrentes da prorrogação, se houver despesas?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0E7749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749" w:rsidRPr="004A13B5" w:rsidRDefault="000E7749" w:rsidP="002D0D42">
            <w:pPr>
              <w:spacing w:after="0"/>
              <w:rPr>
                <w:rFonts w:cstheme="minorHAnsi"/>
              </w:rPr>
            </w:pPr>
          </w:p>
        </w:tc>
      </w:tr>
      <w:tr w:rsidR="002D0D42" w:rsidRPr="004A13B5" w:rsidTr="002D0D42">
        <w:trPr>
          <w:trHeight w:val="720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0D42" w:rsidRPr="004A13B5" w:rsidRDefault="00DB7A6D" w:rsidP="00566110">
            <w:pPr>
              <w:spacing w:after="0"/>
              <w:ind w:left="104" w:right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Há </w:t>
            </w:r>
            <w:r w:rsidRPr="00DB7A6D">
              <w:rPr>
                <w:rFonts w:cstheme="minorHAnsi"/>
              </w:rPr>
              <w:t>renovação de garantia</w:t>
            </w:r>
            <w:r>
              <w:rPr>
                <w:rFonts w:cstheme="minorHAnsi"/>
              </w:rPr>
              <w:t xml:space="preserve"> contratual</w:t>
            </w:r>
            <w:r w:rsidRPr="00DB7A6D">
              <w:rPr>
                <w:rFonts w:cstheme="minorHAnsi"/>
              </w:rPr>
              <w:t>, se esta tiver sido prestada</w:t>
            </w:r>
            <w:r>
              <w:rPr>
                <w:rFonts w:cstheme="minorHAnsi"/>
              </w:rPr>
              <w:t>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0D42" w:rsidRPr="004A13B5" w:rsidRDefault="002D0D42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0D42" w:rsidRPr="004A13B5" w:rsidRDefault="002D0D42" w:rsidP="002D0D42">
            <w:pPr>
              <w:spacing w:after="0"/>
              <w:rPr>
                <w:rFonts w:cstheme="minorHAnsi"/>
              </w:rPr>
            </w:pPr>
          </w:p>
        </w:tc>
      </w:tr>
      <w:tr w:rsidR="00E03671" w:rsidRPr="004A13B5" w:rsidTr="00FD13EA">
        <w:trPr>
          <w:trHeight w:val="537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671" w:rsidRPr="004A13B5" w:rsidRDefault="00E03671" w:rsidP="00FD13EA">
            <w:pPr>
              <w:autoSpaceDE w:val="0"/>
              <w:autoSpaceDN w:val="0"/>
              <w:adjustRightInd w:val="0"/>
              <w:spacing w:after="0"/>
              <w:ind w:left="104" w:right="142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O caso concreto se amolda aos termos do Parecer Referencial nº 003/2022 da Procuradoria Geral do Município?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671" w:rsidRPr="004A13B5" w:rsidRDefault="00E03671" w:rsidP="00FD13E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671" w:rsidRPr="004A13B5" w:rsidRDefault="00E03671" w:rsidP="00FD13EA">
            <w:pPr>
              <w:spacing w:after="0"/>
              <w:rPr>
                <w:rFonts w:cstheme="minorHAnsi"/>
              </w:rPr>
            </w:pPr>
            <w:r w:rsidRPr="004A13B5">
              <w:rPr>
                <w:rFonts w:cstheme="minorHAnsi"/>
              </w:rPr>
              <w:t> </w:t>
            </w:r>
          </w:p>
        </w:tc>
      </w:tr>
      <w:tr w:rsidR="00E03671" w:rsidRPr="004A13B5" w:rsidTr="00FD13EA">
        <w:trPr>
          <w:trHeight w:val="537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671" w:rsidRDefault="00E03671" w:rsidP="00FD13EA">
            <w:pPr>
              <w:autoSpaceDE w:val="0"/>
              <w:autoSpaceDN w:val="0"/>
              <w:adjustRightInd w:val="0"/>
              <w:spacing w:after="0"/>
              <w:ind w:left="104" w:right="142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O Parecer Referencial nº 003/2022 da Procuradoria Geral do Município foi juntado no processo?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671" w:rsidRPr="004A13B5" w:rsidRDefault="00E03671" w:rsidP="00FD13E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671" w:rsidRPr="004A13B5" w:rsidRDefault="00E03671" w:rsidP="00FD13EA">
            <w:pPr>
              <w:spacing w:after="0"/>
              <w:rPr>
                <w:rFonts w:cstheme="minorHAnsi"/>
              </w:rPr>
            </w:pPr>
          </w:p>
        </w:tc>
      </w:tr>
      <w:tr w:rsidR="00E03671" w:rsidRPr="004A13B5" w:rsidTr="002D0D42">
        <w:trPr>
          <w:trHeight w:val="720"/>
          <w:tblCellSpacing w:w="0" w:type="dxa"/>
          <w:jc w:val="right"/>
        </w:trPr>
        <w:tc>
          <w:tcPr>
            <w:tcW w:w="5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671" w:rsidRDefault="00E03671" w:rsidP="00566110">
            <w:pPr>
              <w:spacing w:after="0"/>
              <w:ind w:left="104" w:right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Foi utilizado a minuta conforme Anexo III do Parecer Referencial n.º 003/2022?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671" w:rsidRPr="004A13B5" w:rsidRDefault="00E03671" w:rsidP="002D0D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671" w:rsidRPr="004A13B5" w:rsidRDefault="00E03671" w:rsidP="002D0D42">
            <w:pPr>
              <w:spacing w:after="0"/>
              <w:rPr>
                <w:rFonts w:cstheme="minorHAnsi"/>
              </w:rPr>
            </w:pPr>
          </w:p>
        </w:tc>
      </w:tr>
    </w:tbl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10229F" w:rsidRDefault="0010229F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10229F" w:rsidRPr="00E03671" w:rsidRDefault="0010229F" w:rsidP="0010229F">
      <w:pPr>
        <w:spacing w:after="0" w:line="240" w:lineRule="auto"/>
        <w:jc w:val="center"/>
        <w:rPr>
          <w:rFonts w:cstheme="minorHAnsi"/>
          <w:bCs/>
          <w:color w:val="FF0000"/>
          <w:szCs w:val="24"/>
        </w:rPr>
      </w:pPr>
      <w:r w:rsidRPr="00E03671">
        <w:rPr>
          <w:rFonts w:cstheme="minorHAnsi"/>
          <w:bCs/>
          <w:color w:val="FF0000"/>
          <w:szCs w:val="24"/>
        </w:rPr>
        <w:t>Local, data da assinatura.</w:t>
      </w:r>
    </w:p>
    <w:p w:rsid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</w:p>
    <w:p w:rsid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</w:p>
    <w:p w:rsid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</w:p>
    <w:p w:rsid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  <w:r w:rsidRPr="0010229F">
        <w:rPr>
          <w:rFonts w:cstheme="minorHAnsi"/>
          <w:bCs/>
          <w:szCs w:val="24"/>
        </w:rPr>
        <w:t>__________________________________________________</w:t>
      </w:r>
    </w:p>
    <w:p w:rsidR="0010229F" w:rsidRPr="00E03671" w:rsidRDefault="0010229F" w:rsidP="0010229F">
      <w:pPr>
        <w:spacing w:after="0" w:line="240" w:lineRule="auto"/>
        <w:jc w:val="center"/>
        <w:rPr>
          <w:rFonts w:cstheme="minorHAnsi"/>
          <w:bCs/>
          <w:color w:val="FF0000"/>
          <w:szCs w:val="24"/>
        </w:rPr>
      </w:pPr>
      <w:r>
        <w:rPr>
          <w:rFonts w:cstheme="minorHAnsi"/>
          <w:bCs/>
          <w:szCs w:val="24"/>
        </w:rPr>
        <w:t xml:space="preserve">Nome </w:t>
      </w:r>
      <w:r w:rsidRPr="00E03671">
        <w:rPr>
          <w:rFonts w:cstheme="minorHAnsi"/>
          <w:bCs/>
          <w:color w:val="FF0000"/>
          <w:szCs w:val="24"/>
        </w:rPr>
        <w:t>(*)</w:t>
      </w:r>
    </w:p>
    <w:p w:rsid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Cargo </w:t>
      </w:r>
      <w:r w:rsidRPr="00E03671">
        <w:rPr>
          <w:rFonts w:cstheme="minorHAnsi"/>
          <w:bCs/>
          <w:color w:val="FF0000"/>
          <w:szCs w:val="24"/>
        </w:rPr>
        <w:t>(*)</w:t>
      </w:r>
    </w:p>
    <w:p w:rsidR="0010229F" w:rsidRDefault="0010229F" w:rsidP="0010229F">
      <w:pPr>
        <w:spacing w:after="0" w:line="240" w:lineRule="auto"/>
        <w:jc w:val="center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Matrícula n.º </w:t>
      </w:r>
      <w:r w:rsidRPr="00E03671">
        <w:rPr>
          <w:rFonts w:cstheme="minorHAnsi"/>
          <w:bCs/>
          <w:color w:val="FF0000"/>
          <w:szCs w:val="24"/>
        </w:rPr>
        <w:t>(*)</w:t>
      </w:r>
    </w:p>
    <w:p w:rsidR="0010229F" w:rsidRPr="002E141A" w:rsidRDefault="0010229F" w:rsidP="0010229F">
      <w:pPr>
        <w:spacing w:after="0" w:line="240" w:lineRule="auto"/>
        <w:jc w:val="center"/>
        <w:rPr>
          <w:rFonts w:cstheme="minorHAnsi"/>
          <w:bCs/>
          <w:color w:val="FF0000"/>
          <w:szCs w:val="24"/>
        </w:rPr>
      </w:pPr>
      <w:r w:rsidRPr="00E03671">
        <w:rPr>
          <w:rFonts w:cstheme="minorHAnsi"/>
          <w:bCs/>
          <w:color w:val="FF0000"/>
          <w:szCs w:val="24"/>
        </w:rPr>
        <w:t>(*) Dados do servidor responsável pela conferência</w:t>
      </w:r>
    </w:p>
    <w:sectPr w:rsidR="0010229F" w:rsidRPr="002E141A" w:rsidSect="00496F84">
      <w:headerReference w:type="default" r:id="rId10"/>
      <w:footerReference w:type="default" r:id="rId11"/>
      <w:pgSz w:w="11906" w:h="16838"/>
      <w:pgMar w:top="1417" w:right="1133" w:bottom="1417" w:left="1134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5B" w:rsidRDefault="004C475B" w:rsidP="0020090A">
      <w:pPr>
        <w:spacing w:after="0" w:line="240" w:lineRule="auto"/>
      </w:pPr>
      <w:r>
        <w:separator/>
      </w:r>
    </w:p>
  </w:endnote>
  <w:endnote w:type="continuationSeparator" w:id="0">
    <w:p w:rsidR="004C475B" w:rsidRDefault="004C475B" w:rsidP="0020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4C" w:rsidRDefault="00DD744C" w:rsidP="00461064">
    <w:pPr>
      <w:pStyle w:val="Corpodetexto"/>
      <w:jc w:val="center"/>
      <w:rPr>
        <w:rFonts w:ascii="Times New Roman"/>
        <w:sz w:val="20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DD744C" w:rsidRDefault="009C35DE" w:rsidP="00100AEC">
    <w:pPr>
      <w:pStyle w:val="Corpodetexto"/>
      <w:tabs>
        <w:tab w:val="left" w:pos="0"/>
      </w:tabs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BDF7D81" id="Group 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OInll1dAgAASAUAAA4AAAAAAAAAAAAAAAAALgIAAGRycy9lMm9Eb2MueG1s&#10;UEsBAi0AFAAGAAgAAAAhAEMX2FrbAAAAAwEAAA8AAAAAAAAAAAAAAAAAtwQAAGRycy9kb3ducmV2&#10;LnhtbFBLBQYAAAAABAAEAPMAAAC/BQAAAAA=&#10;">
              <v:line id="Line 3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2aZ8MAAADaAAAADwAAAGRycy9kb3ducmV2LnhtbESPX2vCMBTF34V9h3AHexGbzoqMapSx&#10;MZ2P64b4eGnu2mJz0yXR1m+/CIKPh/Pnx1muB9OKMznfWFbwnKQgiEurG64U/Hx/TF5A+ICssbVM&#10;Ci7kYb16GC0x17bnLzoXoRJxhH2OCuoQulxKX9Zk0Ce2I47er3UGQ5SuktphH8dNK6dpOpcGG46E&#10;Gjt6q6k8FicTIe4vHb/Pt7v+MJ3Z4rjJ9rbNlHp6HF4XIAIN4R6+tT+1ggyu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Nmmf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  <w:p w:rsidR="00DD744C" w:rsidRPr="006F7C8B" w:rsidRDefault="00DD744C" w:rsidP="00100AEC">
    <w:pPr>
      <w:spacing w:before="89" w:after="0"/>
      <w:jc w:val="center"/>
      <w:rPr>
        <w:b/>
        <w:sz w:val="24"/>
      </w:rPr>
    </w:pPr>
    <w:r w:rsidRPr="006F7C8B">
      <w:rPr>
        <w:b/>
        <w:color w:val="231F20"/>
        <w:w w:val="85"/>
        <w:sz w:val="24"/>
      </w:rPr>
      <w:t xml:space="preserve">MUNICÍPIO DE LAGES </w:t>
    </w:r>
    <w:r w:rsidRPr="006F7C8B">
      <w:rPr>
        <w:rFonts w:ascii="Arial" w:hAnsi="Arial"/>
        <w:color w:val="231F20"/>
        <w:w w:val="85"/>
        <w:sz w:val="24"/>
      </w:rPr>
      <w:t xml:space="preserve">| </w:t>
    </w:r>
    <w:r w:rsidRPr="006F7C8B">
      <w:rPr>
        <w:b/>
        <w:color w:val="231F20"/>
        <w:w w:val="85"/>
        <w:sz w:val="24"/>
      </w:rPr>
      <w:t>ESTADO DE SANTA CATARINA</w:t>
    </w:r>
  </w:p>
  <w:p w:rsidR="00100AEC" w:rsidRDefault="00DD744C" w:rsidP="00100AEC">
    <w:pPr>
      <w:pStyle w:val="Corpodetexto"/>
      <w:spacing w:before="19" w:line="223" w:lineRule="auto"/>
      <w:ind w:right="-1"/>
      <w:jc w:val="center"/>
      <w:rPr>
        <w:color w:val="231F20"/>
        <w:w w:val="70"/>
        <w:lang w:val="pt-BR"/>
      </w:rPr>
    </w:pPr>
    <w:r w:rsidRPr="006F7C8B">
      <w:rPr>
        <w:color w:val="231F20"/>
        <w:w w:val="70"/>
        <w:lang w:val="pt-BR"/>
      </w:rPr>
      <w:t>Rua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Constant,13|Fone(0xx49)</w:t>
    </w:r>
    <w:r w:rsidR="00100AEC">
      <w:rPr>
        <w:color w:val="231F20"/>
        <w:w w:val="70"/>
        <w:lang w:val="pt-BR"/>
      </w:rPr>
      <w:t xml:space="preserve"> </w:t>
    </w:r>
    <w:r>
      <w:rPr>
        <w:color w:val="231F20"/>
        <w:w w:val="70"/>
        <w:lang w:val="pt-BR"/>
      </w:rPr>
      <w:t>3</w:t>
    </w:r>
    <w:r w:rsidR="003D7A17">
      <w:rPr>
        <w:color w:val="231F20"/>
        <w:w w:val="70"/>
        <w:lang w:val="pt-BR"/>
      </w:rPr>
      <w:t>0</w:t>
    </w:r>
    <w:r>
      <w:rPr>
        <w:color w:val="231F20"/>
        <w:w w:val="70"/>
        <w:lang w:val="pt-BR"/>
      </w:rPr>
      <w:t>1</w:t>
    </w:r>
    <w:r w:rsidR="003D7A17">
      <w:rPr>
        <w:color w:val="231F20"/>
        <w:w w:val="70"/>
        <w:lang w:val="pt-BR"/>
      </w:rPr>
      <w:t>9</w:t>
    </w:r>
    <w:r>
      <w:rPr>
        <w:color w:val="231F20"/>
        <w:w w:val="70"/>
        <w:lang w:val="pt-BR"/>
      </w:rPr>
      <w:t>.</w:t>
    </w:r>
    <w:r w:rsidR="003D7A17">
      <w:rPr>
        <w:color w:val="231F20"/>
        <w:w w:val="70"/>
        <w:lang w:val="pt-BR"/>
      </w:rPr>
      <w:t>74</w:t>
    </w:r>
    <w:r w:rsidR="001B133A">
      <w:rPr>
        <w:color w:val="231F20"/>
        <w:w w:val="70"/>
        <w:lang w:val="pt-BR"/>
      </w:rPr>
      <w:t>01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4"/>
        <w:w w:val="70"/>
        <w:lang w:val="pt-BR"/>
      </w:rPr>
      <w:t>Cep.</w:t>
    </w:r>
    <w:r w:rsidRPr="006F7C8B">
      <w:rPr>
        <w:color w:val="231F20"/>
        <w:w w:val="70"/>
        <w:lang w:val="pt-BR"/>
      </w:rPr>
      <w:t>88501.900|CNPJ-82.777.301/0001-90</w:t>
    </w:r>
  </w:p>
  <w:p w:rsidR="00DD744C" w:rsidRPr="006F7C8B" w:rsidRDefault="004C475B" w:rsidP="00100AEC">
    <w:pPr>
      <w:pStyle w:val="Corpodetexto"/>
      <w:spacing w:before="19" w:line="223" w:lineRule="auto"/>
      <w:ind w:right="-1"/>
      <w:jc w:val="center"/>
      <w:rPr>
        <w:lang w:val="pt-BR"/>
      </w:rPr>
    </w:pPr>
    <w:hyperlink r:id="rId1" w:history="1">
      <w:r w:rsidR="00100AEC" w:rsidRPr="00B53C90">
        <w:rPr>
          <w:rStyle w:val="Hyperlink"/>
          <w:w w:val="75"/>
          <w:lang w:val="pt-BR"/>
        </w:rPr>
        <w:t>www.lages.sc.gov.br</w:t>
      </w:r>
    </w:hyperlink>
    <w:r w:rsidR="00DD744C" w:rsidRPr="006F7C8B">
      <w:rPr>
        <w:color w:val="231F20"/>
        <w:w w:val="75"/>
        <w:lang w:val="pt-BR"/>
      </w:rPr>
      <w:t>|</w:t>
    </w:r>
    <w:hyperlink r:id="rId2" w:history="1">
      <w:r w:rsidR="00DD744C" w:rsidRPr="00052559">
        <w:rPr>
          <w:rStyle w:val="Hyperlink"/>
          <w:w w:val="75"/>
          <w:lang w:val="pt-BR"/>
        </w:rPr>
        <w:t>progem@lages.sc.gov.br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5B" w:rsidRDefault="004C475B" w:rsidP="0020090A">
      <w:pPr>
        <w:spacing w:after="0" w:line="240" w:lineRule="auto"/>
      </w:pPr>
      <w:r>
        <w:separator/>
      </w:r>
    </w:p>
  </w:footnote>
  <w:footnote w:type="continuationSeparator" w:id="0">
    <w:p w:rsidR="004C475B" w:rsidRDefault="004C475B" w:rsidP="0020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515" w:rsidRDefault="00C30515" w:rsidP="00C30515">
    <w:pPr>
      <w:pStyle w:val="Corpodetexto"/>
      <w:rPr>
        <w:rFonts w:ascii="Times New Roman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3C1D96" wp14:editId="5847F78E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9525" t="6350" r="6350" b="381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23" name="AutoShape 26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*/ 0 w 2135"/>
                            <a:gd name="T1" fmla="*/ 1589 h 509"/>
                            <a:gd name="T2" fmla="*/ 810 w 2135"/>
                            <a:gd name="T3" fmla="*/ 1412 h 509"/>
                            <a:gd name="T4" fmla="*/ 625 w 2135"/>
                            <a:gd name="T5" fmla="*/ 1236 h 509"/>
                            <a:gd name="T6" fmla="*/ 357 w 2135"/>
                            <a:gd name="T7" fmla="*/ 1589 h 509"/>
                            <a:gd name="T8" fmla="*/ 894 w 2135"/>
                            <a:gd name="T9" fmla="*/ 1589 h 509"/>
                            <a:gd name="T10" fmla="*/ 1233 w 2135"/>
                            <a:gd name="T11" fmla="*/ 1464 h 509"/>
                            <a:gd name="T12" fmla="*/ 1165 w 2135"/>
                            <a:gd name="T13" fmla="*/ 1502 h 509"/>
                            <a:gd name="T14" fmla="*/ 1084 w 2135"/>
                            <a:gd name="T15" fmla="*/ 1505 h 509"/>
                            <a:gd name="T16" fmla="*/ 1011 w 2135"/>
                            <a:gd name="T17" fmla="*/ 1471 h 509"/>
                            <a:gd name="T18" fmla="*/ 963 w 2135"/>
                            <a:gd name="T19" fmla="*/ 1408 h 509"/>
                            <a:gd name="T20" fmla="*/ 951 w 2135"/>
                            <a:gd name="T21" fmla="*/ 1327 h 509"/>
                            <a:gd name="T22" fmla="*/ 979 w 2135"/>
                            <a:gd name="T23" fmla="*/ 1253 h 509"/>
                            <a:gd name="T24" fmla="*/ 1038 w 2135"/>
                            <a:gd name="T25" fmla="*/ 1200 h 509"/>
                            <a:gd name="T26" fmla="*/ 1118 w 2135"/>
                            <a:gd name="T27" fmla="*/ 1180 h 509"/>
                            <a:gd name="T28" fmla="*/ 1211 w 2135"/>
                            <a:gd name="T29" fmla="*/ 1206 h 509"/>
                            <a:gd name="T30" fmla="*/ 1316 w 2135"/>
                            <a:gd name="T31" fmla="*/ 1180 h 509"/>
                            <a:gd name="T32" fmla="*/ 1206 w 2135"/>
                            <a:gd name="T33" fmla="*/ 1105 h 509"/>
                            <a:gd name="T34" fmla="*/ 1065 w 2135"/>
                            <a:gd name="T35" fmla="*/ 1095 h 509"/>
                            <a:gd name="T36" fmla="*/ 950 w 2135"/>
                            <a:gd name="T37" fmla="*/ 1148 h 509"/>
                            <a:gd name="T38" fmla="*/ 875 w 2135"/>
                            <a:gd name="T39" fmla="*/ 1245 h 509"/>
                            <a:gd name="T40" fmla="*/ 856 w 2135"/>
                            <a:gd name="T41" fmla="*/ 1370 h 509"/>
                            <a:gd name="T42" fmla="*/ 900 w 2135"/>
                            <a:gd name="T43" fmla="*/ 1488 h 509"/>
                            <a:gd name="T44" fmla="*/ 992 w 2135"/>
                            <a:gd name="T45" fmla="*/ 1568 h 509"/>
                            <a:gd name="T46" fmla="*/ 1118 w 2135"/>
                            <a:gd name="T47" fmla="*/ 1598 h 509"/>
                            <a:gd name="T48" fmla="*/ 1187 w 2135"/>
                            <a:gd name="T49" fmla="*/ 1589 h 509"/>
                            <a:gd name="T50" fmla="*/ 1254 w 2135"/>
                            <a:gd name="T51" fmla="*/ 1561 h 509"/>
                            <a:gd name="T52" fmla="*/ 1313 w 2135"/>
                            <a:gd name="T53" fmla="*/ 1512 h 509"/>
                            <a:gd name="T54" fmla="*/ 2133 w 2135"/>
                            <a:gd name="T55" fmla="*/ 1447 h 509"/>
                            <a:gd name="T56" fmla="*/ 2116 w 2135"/>
                            <a:gd name="T57" fmla="*/ 1387 h 509"/>
                            <a:gd name="T58" fmla="*/ 2071 w 2135"/>
                            <a:gd name="T59" fmla="*/ 1342 h 509"/>
                            <a:gd name="T60" fmla="*/ 1982 w 2135"/>
                            <a:gd name="T61" fmla="*/ 1301 h 509"/>
                            <a:gd name="T62" fmla="*/ 1924 w 2135"/>
                            <a:gd name="T63" fmla="*/ 1275 h 509"/>
                            <a:gd name="T64" fmla="*/ 1895 w 2135"/>
                            <a:gd name="T65" fmla="*/ 1222 h 509"/>
                            <a:gd name="T66" fmla="*/ 1927 w 2135"/>
                            <a:gd name="T67" fmla="*/ 1184 h 509"/>
                            <a:gd name="T68" fmla="*/ 1989 w 2135"/>
                            <a:gd name="T69" fmla="*/ 1180 h 509"/>
                            <a:gd name="T70" fmla="*/ 2046 w 2135"/>
                            <a:gd name="T71" fmla="*/ 1206 h 509"/>
                            <a:gd name="T72" fmla="*/ 2089 w 2135"/>
                            <a:gd name="T73" fmla="*/ 1123 h 509"/>
                            <a:gd name="T74" fmla="*/ 1985 w 2135"/>
                            <a:gd name="T75" fmla="*/ 1091 h 509"/>
                            <a:gd name="T76" fmla="*/ 1895 w 2135"/>
                            <a:gd name="T77" fmla="*/ 1100 h 509"/>
                            <a:gd name="T78" fmla="*/ 1834 w 2135"/>
                            <a:gd name="T79" fmla="*/ 1139 h 509"/>
                            <a:gd name="T80" fmla="*/ 1800 w 2135"/>
                            <a:gd name="T81" fmla="*/ 1202 h 509"/>
                            <a:gd name="T82" fmla="*/ 1804 w 2135"/>
                            <a:gd name="T83" fmla="*/ 1276 h 509"/>
                            <a:gd name="T84" fmla="*/ 1839 w 2135"/>
                            <a:gd name="T85" fmla="*/ 1330 h 509"/>
                            <a:gd name="T86" fmla="*/ 1895 w 2135"/>
                            <a:gd name="T87" fmla="*/ 1366 h 509"/>
                            <a:gd name="T88" fmla="*/ 1962 w 2135"/>
                            <a:gd name="T89" fmla="*/ 1393 h 509"/>
                            <a:gd name="T90" fmla="*/ 2022 w 2135"/>
                            <a:gd name="T91" fmla="*/ 1425 h 509"/>
                            <a:gd name="T92" fmla="*/ 2032 w 2135"/>
                            <a:gd name="T93" fmla="*/ 1472 h 509"/>
                            <a:gd name="T94" fmla="*/ 1986 w 2135"/>
                            <a:gd name="T95" fmla="*/ 1508 h 509"/>
                            <a:gd name="T96" fmla="*/ 1922 w 2135"/>
                            <a:gd name="T97" fmla="*/ 1503 h 509"/>
                            <a:gd name="T98" fmla="*/ 1850 w 2135"/>
                            <a:gd name="T99" fmla="*/ 1464 h 509"/>
                            <a:gd name="T100" fmla="*/ 1825 w 2135"/>
                            <a:gd name="T101" fmla="*/ 1563 h 509"/>
                            <a:gd name="T102" fmla="*/ 1879 w 2135"/>
                            <a:gd name="T103" fmla="*/ 1587 h 509"/>
                            <a:gd name="T104" fmla="*/ 1943 w 2135"/>
                            <a:gd name="T105" fmla="*/ 1598 h 509"/>
                            <a:gd name="T106" fmla="*/ 2023 w 2135"/>
                            <a:gd name="T107" fmla="*/ 1592 h 509"/>
                            <a:gd name="T108" fmla="*/ 2089 w 2135"/>
                            <a:gd name="T109" fmla="*/ 1557 h 509"/>
                            <a:gd name="T110" fmla="*/ 2124 w 2135"/>
                            <a:gd name="T111" fmla="*/ 1509 h 50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Line 25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3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E772C" id="Group 22" o:spid="_x0000_s1026" style="position:absolute;margin-left:96.75pt;margin-top:54.5pt;width:106.75pt;height:25.45pt;z-index:251659264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">
              <v:shape id="AutoShape 26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hCsIA&#10;AADbAAAADwAAAGRycy9kb3ducmV2LnhtbESPzWrCQBSF9wXfYbiCuzpjIlWio4jQ4qKbqA9wyVyT&#10;aOZOyIwm+vSdQqHLw/n5OOvtYBvxoM7XjjXMpgoEceFMzaWG8+nzfQnCB2SDjWPS8CQP283obY2Z&#10;cT3n9DiGUsQR9hlqqEJoMyl9UZFFP3UtcfQurrMYouxKaTrs47htZKLUh7RYcyRU2NK+ouJ2vNvI&#10;zfOTWszV9+srmV9nhU378p5qPRkPuxWIQEP4D/+1D0ZDksL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uEKwgAAANsAAAAPAAAAAAAAAAAAAAAAAJgCAABkcnMvZG93&#10;bnJldi54bWxQSwUGAAAAAAQABAD1AAAAhwMAAAAA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25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ypfcIAAADbAAAADwAAAGRycy9kb3ducmV2LnhtbESPQWsCMRSE70L/Q3gFb5p0ESurUdqC&#10;tgcv3dX7Y/PcDW5elk3U7b9vBMHjMDPfMKvN4FpxpT5YzxrepgoEceWN5VrDodxOFiBCRDbYeiYN&#10;fxRgs34ZrTA3/sa/dC1iLRKEQ44amhi7XMpQNeQwTH1HnLyT7x3GJPtamh5vCe5amSk1lw4tp4UG&#10;O/pqqDoXF6eh3H3a7v071HFe2mF/tOqSqYPW49fhYwki0hCf4Uf7x2jIZnD/kn6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ypfcIAAADbAAAADwAAAAAAAAAAAAAA&#10;AAChAgAAZHJzL2Rvd25yZXYueG1sUEsFBgAAAAAEAAQA+QAAAJADAAAAAA==&#10;" strokecolor="#00689e" strokeweight="1.72297mm"/>
              <v:line id="Line 2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fps8UAAADbAAAADwAAAGRycy9kb3ducmV2LnhtbESPQUsDMRSE74L/ITyhF2kTFxS7bVpE&#10;WlALBbel0Ntz89wsbl7CJrbrv28EweMwM98w8+XgOnGiPraeNdxNFAji2puWGw373Xr8CCImZIOd&#10;Z9LwQxGWi+urOZbGn/mdTlVqRIZwLFGDTSmUUsbaksM48YE4e5++d5iy7BtpejxnuOtkodSDdNhy&#10;XrAY6NlS/VV9Ow1yuqLjR12pEJRdbd92h9vXTaH16GZ4moFINKT/8F/7xWgo7uH3S/4BcnE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fps8UAAADbAAAADwAAAAAAAAAA&#10;AAAAAAChAgAAZHJzL2Rvd25yZXYueG1sUEsFBgAAAAAEAAQA+QAAAJMDAAAAAA==&#10;" strokecolor="#fdb933" strokeweight="1.69933mm"/>
              <v:line id="Line 23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1STsMAAADbAAAADwAAAGRycy9kb3ducmV2LnhtbESPwWrDMBBE74X8g9hCb7VcH0ztRAnB&#10;oZBDCG2cD9hYW8vUWhlLtd2/jwqFHoeZecNsdovtxUSj7xwreElSEMSN0x23Cq712/MrCB+QNfaO&#10;ScEPedhtVw8bLLWb+YOmS2hFhLAvUYEJYSil9I0hiz5xA3H0Pt1oMUQ5tlKPOEe47WWWprm02HFc&#10;MDhQZaj5unxbBVM10Q17W8/vxcmf82x/MMWs1NPjsl+DCLSE//Bf+6gVZDn8fok/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Uk7DAAAA2wAAAA8AAAAAAAAAAAAA&#10;AAAAoQIAAGRycy9kb3ducmV2LnhtbFBLBQYAAAAABAAEAPkAAACRAwAAAAA=&#10;" strokecolor="#00a650" strokeweight="1.72297mm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F0EA5C" wp14:editId="445BBB37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0" r="0" b="4445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5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A9D25" id="Group 14" o:spid="_x0000_s1026" style="position:absolute;margin-left:96.75pt;margin-top:40.25pt;width:84.25pt;height:10.15pt;z-index:251660288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visvAAAAA2wAAAA8AAABkcnMvZG93bnJldi54bWxET9uKwjAQfRf8hzDCvmmqi1K6RlllF8UH&#10;r/sBQzO9rM2kNFHr3xtB8G0O5zrTeWsqcaXGlZYVDAcRCOLU6pJzBX+n334MwnlkjZVlUnAnB/NZ&#10;tzPFRNsbH+h69LkIIewSVFB4XydSurQgg25ga+LAZbYx6ANscqkbvIVwU8lRFE2kwZJDQ4E1LQtK&#10;z8eLUbDZumwR8fnHfsZxtr2v/nd7Oin10Wu/v0B4av1b/HKvdZg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++Ky8AAAADbAAAADwAAAAAAAAAAAAAAAACfAgAA&#10;ZHJzL2Rvd25yZXYueG1sUEsFBgAAAAAEAAQA9wAAAIwDAAAAAA==&#10;">
                <v:imagedata r:id="rId8" o:title=""/>
              </v:shape>
              <v:shape id="Picture 20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hB0fDAAAA2wAAAA8AAABkcnMvZG93bnJldi54bWxET01rwkAQvRf8D8sIvdVNrYhEV1GxpdJL&#10;TdqDtyE7ZkOzsyG7NdFf7wqF3ubxPmex6m0tztT6yrGC51ECgrhwuuJSwVf++jQD4QOyxtoxKbiQ&#10;h9Vy8LDAVLuOD3TOQiliCPsUFZgQmlRKXxiy6EeuIY7cybUWQ4RtKXWLXQy3tRwnyVRarDg2GGxo&#10;a6j4yX6tgpfu26A+rje7yedeX9/y7OOYZEo9Dvv1HESgPvyL/9zvOs6fwv2XeI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EHR8MAAADbAAAADwAAAAAAAAAAAAAAAACf&#10;AgAAZHJzL2Rvd25yZXYueG1sUEsFBgAAAAAEAAQA9wAAAI8DAAAAAA==&#10;">
                <v:imagedata r:id="rId9" o:title=""/>
              </v:shape>
              <v:shape id="Picture 19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hhT/BAAAA2wAAAA8AAABkcnMvZG93bnJldi54bWxET81Kw0AQvgt9h2UEL6Xd6EFL7LZIVVAI&#10;hKZ9gCE7TYLZmZCdtvHtXUHwNh/f76y3U+jNhcbYCTu4X2ZgiGvxHTcOjof3xQpMVGSPvTA5+KYI&#10;283sZo25lyvv6VJpY1IIxxwdtKpDbm2sWwoYlzIQJ+4kY0BNcGysH/GawkNvH7Ls0QbsODW0ONCu&#10;pfqrOgcH51VZZfPX+fGkRVnKmxSfooVzd7fTyzMYpUn/xX/uD5/mP8HvL+kAu/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hhT/BAAAA2wAAAA8AAAAAAAAAAAAAAAAAnwIA&#10;AGRycy9kb3ducmV2LnhtbFBLBQYAAAAABAAEAPcAAACNAwAAAAA=&#10;">
                <v:imagedata r:id="rId10" o:title=""/>
              </v:shape>
              <v:shape id="Picture 18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XvhnCAAAA2wAAAA8AAABkcnMvZG93bnJldi54bWxEj01rwkAQhu8F/8Mygre6UdBKdBURpMVL&#10;qR8Hb0N2TILZ2bC7mvjvO4dCbzPM+/HMatO7Rj0pxNqzgck4A0VceFtzaeB82r8vQMWEbLHxTAZe&#10;FGGzHrytMLe+4x96HlOpJIRjjgaqlNpc61hU5DCOfUsst5sPDpOsodQ2YCfhrtHTLJtrhzVLQ4Ut&#10;7Soq7seHk14bLvfz59V9zBDtfLv7Pkw7bcxo2G+XoBL16V/85/6ygi+w8osM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174ZwgAAANsAAAAPAAAAAAAAAAAAAAAAAJ8C&#10;AABkcnMvZG93bnJldi54bWxQSwUGAAAAAAQABAD3AAAAjgMAAAAA&#10;">
                <v:imagedata r:id="rId11" o:title=""/>
              </v:shape>
              <v:shape id="Picture 17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Y3jfCAAAA2wAAAA8AAABkcnMvZG93bnJldi54bWxET0uLwjAQvgv+hzCCN02ri2jXKCLoijcf&#10;4O5taGbbYjMpTbRdf/1GELzNx/ec+bI1pbhT7QrLCuJhBII4tbrgTMH5tBlMQTiPrLG0TAr+yMFy&#10;0e3MMdG24QPdjz4TIYRdggpy76tESpfmZNANbUUcuF9bG/QB1pnUNTYh3JRyFEUTabDg0JBjReuc&#10;0uvxZhRcPvaPJvuJTvt4ZsvH+Os73q52SvV77eoThKfWv8Uv906H+TN4/hIO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GN43wgAAANsAAAAPAAAAAAAAAAAAAAAAAJ8C&#10;AABkcnMvZG93bnJldi54bWxQSwUGAAAAAAQABAD3AAAAjgMAAAAA&#10;">
                <v:imagedata r:id="rId12" o:title=""/>
              </v:shape>
              <v:shape id="Picture 16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V5cjCAAAA2wAAAA8AAABkcnMvZG93bnJldi54bWxET8tqAjEU3Rf6D+EWuquJLlSmRhFp6dRi&#10;odaFy8vkOhmc3AyTzKN/bxYFl4fzXm1GV4ue2lB51jCdKBDEhTcVlxpOv+8vSxAhIhusPZOGPwqw&#10;WT8+rDAzfuAf6o+xFCmEQ4YabIxNJmUoLDkME98QJ+7iW4cxwbaUpsUhhbtazpSaS4cVpwaLDe0s&#10;Fddj5zT4w9vSns65Wsw/rzv18dXt9+Zb6+encfsKItIY7+J/d240zNL69CX9ALm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1eXIwgAAANsAAAAPAAAAAAAAAAAAAAAAAJ8C&#10;AABkcnMvZG93bnJldi54bWxQSwUGAAAAAAQABAD3AAAAjgMAAAAA&#10;">
                <v:imagedata r:id="rId13" o:title=""/>
              </v:shape>
              <v:shape id="Picture 15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ZQLLBAAAA2wAAAA8AAABkcnMvZG93bnJldi54bWxEj0GLwjAUhO+C/yE8wZumFpSlGkUExYOK&#10;213x+miebbF5KU3U+u+NIHgcZuYbZrZoTSXu1LjSsoLRMAJBnFldcq7g/289+AHhPLLGyjIpeJKD&#10;xbzbmWGi7YN/6Z76XAQIuwQVFN7XiZQuK8igG9qaOHgX2xj0QTa51A0+AtxUMo6iiTRYclgosKZV&#10;Qdk1vRkFO/Pk3fFw2MfriznxWdfL22asVL/XLqcgPLX+G/60t1pBPIL3l/A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ZQLLBAAAA2wAAAA8AAAAAAAAAAAAAAAAAnwIA&#10;AGRycy9kb3ducmV2LnhtbFBLBQYAAAAABAAEAPcAAACNAwAAAAA=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2A071F" wp14:editId="7D5FF771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0" t="0" r="7620" b="762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1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7D6C6" id="Group 11" o:spid="_x0000_s1026" style="position:absolute;margin-left:186.05pt;margin-top:40.25pt;width:17.4pt;height:9.9pt;z-index:251661312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    <v:shape id="Picture 13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5Ah/DAAAA2wAAAA8AAABkcnMvZG93bnJldi54bWxET01rwkAQvQv9D8sUvEjd6EEkdROkRS32&#10;pA31OmanSWh2NuyuMfXXdwsFb/N4n7PKB9OKnpxvLCuYTRMQxKXVDVcKio/N0xKED8gaW8uk4Ic8&#10;5NnDaIWptlc+UH8MlYgh7FNUUIfQpVL6siaDfmo74sh9WWcwROgqqR1eY7hp5TxJFtJgw7Ghxo5e&#10;aiq/jxejoLsVe7n+7G+u4snWvh527+fJSanx47B+BhFoCHfxv/tNx/lz+PslHi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kCH8MAAADbAAAADwAAAAAAAAAAAAAAAACf&#10;AgAAZHJzL2Rvd25yZXYueG1sUEsFBgAAAAAEAAQA9wAAAI8DAAAAAA==&#10;">
                <v:imagedata r:id="rId17" o:title=""/>
              </v:shape>
              <v:shape id="Picture 12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gnn/EAAAA2wAAAA8AAABkcnMvZG93bnJldi54bWxEj0+LwjAQxe+C3yGM4EXWVAWRrlFUFDwJ&#10;1j/n2WZsuzaT0kSt++k3guBthvd+b95M540pxZ1qV1hWMOhHIIhTqwvOFBwPm68JCOeRNZaWScGT&#10;HMxn7dYUY20fvKd74jMRQtjFqCD3voqldGlOBl3fVsRBu9jaoA9rnUld4yOEm1IOo2gsDRYcLuRY&#10;0Sqn9JrcTKihd3/uZz0ZrpPTcn/pnQe/z+1GqW6nWXyD8NT4j/lNb3XgRvD6JQwgZ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gnn/EAAAA2wAAAA8AAAAAAAAAAAAAAAAA&#10;nwIAAGRycy9kb3ducmV2LnhtbFBLBQYAAAAABAAEAPcAAACQAwAAAAA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5A49951" wp14:editId="769AAE96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7" name="AutoShape 10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*/ 703 w 704"/>
                            <a:gd name="T1" fmla="*/ 1445 h 781"/>
                            <a:gd name="T2" fmla="*/ 423 w 704"/>
                            <a:gd name="T3" fmla="*/ 1445 h 781"/>
                            <a:gd name="T4" fmla="*/ 481 w 704"/>
                            <a:gd name="T5" fmla="*/ 1445 h 781"/>
                            <a:gd name="T6" fmla="*/ 537 w 704"/>
                            <a:gd name="T7" fmla="*/ 1451 h 781"/>
                            <a:gd name="T8" fmla="*/ 589 w 704"/>
                            <a:gd name="T9" fmla="*/ 1466 h 781"/>
                            <a:gd name="T10" fmla="*/ 635 w 704"/>
                            <a:gd name="T11" fmla="*/ 1492 h 781"/>
                            <a:gd name="T12" fmla="*/ 673 w 704"/>
                            <a:gd name="T13" fmla="*/ 1532 h 781"/>
                            <a:gd name="T14" fmla="*/ 703 w 704"/>
                            <a:gd name="T15" fmla="*/ 1589 h 781"/>
                            <a:gd name="T16" fmla="*/ 703 w 704"/>
                            <a:gd name="T17" fmla="*/ 1445 h 781"/>
                            <a:gd name="T18" fmla="*/ 0 w 704"/>
                            <a:gd name="T19" fmla="*/ 809 h 781"/>
                            <a:gd name="T20" fmla="*/ 0 w 704"/>
                            <a:gd name="T21" fmla="*/ 933 h 781"/>
                            <a:gd name="T22" fmla="*/ 0 w 704"/>
                            <a:gd name="T23" fmla="*/ 1018 h 781"/>
                            <a:gd name="T24" fmla="*/ 1 w 704"/>
                            <a:gd name="T25" fmla="*/ 1129 h 781"/>
                            <a:gd name="T26" fmla="*/ 0 w 704"/>
                            <a:gd name="T27" fmla="*/ 1269 h 781"/>
                            <a:gd name="T28" fmla="*/ 3 w 704"/>
                            <a:gd name="T29" fmla="*/ 1299 h 781"/>
                            <a:gd name="T30" fmla="*/ 11 w 704"/>
                            <a:gd name="T31" fmla="*/ 1328 h 781"/>
                            <a:gd name="T32" fmla="*/ 24 w 704"/>
                            <a:gd name="T33" fmla="*/ 1356 h 781"/>
                            <a:gd name="T34" fmla="*/ 43 w 704"/>
                            <a:gd name="T35" fmla="*/ 1381 h 781"/>
                            <a:gd name="T36" fmla="*/ 84 w 704"/>
                            <a:gd name="T37" fmla="*/ 1416 h 781"/>
                            <a:gd name="T38" fmla="*/ 132 w 704"/>
                            <a:gd name="T39" fmla="*/ 1438 h 781"/>
                            <a:gd name="T40" fmla="*/ 185 w 704"/>
                            <a:gd name="T41" fmla="*/ 1449 h 781"/>
                            <a:gd name="T42" fmla="*/ 242 w 704"/>
                            <a:gd name="T43" fmla="*/ 1453 h 781"/>
                            <a:gd name="T44" fmla="*/ 301 w 704"/>
                            <a:gd name="T45" fmla="*/ 1451 h 781"/>
                            <a:gd name="T46" fmla="*/ 423 w 704"/>
                            <a:gd name="T47" fmla="*/ 1445 h 781"/>
                            <a:gd name="T48" fmla="*/ 703 w 704"/>
                            <a:gd name="T49" fmla="*/ 1445 h 781"/>
                            <a:gd name="T50" fmla="*/ 703 w 704"/>
                            <a:gd name="T51" fmla="*/ 1193 h 781"/>
                            <a:gd name="T52" fmla="*/ 703 w 704"/>
                            <a:gd name="T53" fmla="*/ 1129 h 781"/>
                            <a:gd name="T54" fmla="*/ 700 w 704"/>
                            <a:gd name="T55" fmla="*/ 1099 h 781"/>
                            <a:gd name="T56" fmla="*/ 692 w 704"/>
                            <a:gd name="T57" fmla="*/ 1071 h 781"/>
                            <a:gd name="T58" fmla="*/ 679 w 704"/>
                            <a:gd name="T59" fmla="*/ 1043 h 781"/>
                            <a:gd name="T60" fmla="*/ 661 w 704"/>
                            <a:gd name="T61" fmla="*/ 1018 h 781"/>
                            <a:gd name="T62" fmla="*/ 617 w 704"/>
                            <a:gd name="T63" fmla="*/ 981 h 781"/>
                            <a:gd name="T64" fmla="*/ 566 w 704"/>
                            <a:gd name="T65" fmla="*/ 959 h 781"/>
                            <a:gd name="T66" fmla="*/ 522 w 704"/>
                            <a:gd name="T67" fmla="*/ 950 h 781"/>
                            <a:gd name="T68" fmla="*/ 254 w 704"/>
                            <a:gd name="T69" fmla="*/ 950 h 781"/>
                            <a:gd name="T70" fmla="*/ 192 w 704"/>
                            <a:gd name="T71" fmla="*/ 946 h 781"/>
                            <a:gd name="T72" fmla="*/ 134 w 704"/>
                            <a:gd name="T73" fmla="*/ 933 h 781"/>
                            <a:gd name="T74" fmla="*/ 81 w 704"/>
                            <a:gd name="T75" fmla="*/ 908 h 781"/>
                            <a:gd name="T76" fmla="*/ 36 w 704"/>
                            <a:gd name="T77" fmla="*/ 868 h 781"/>
                            <a:gd name="T78" fmla="*/ 0 w 704"/>
                            <a:gd name="T79" fmla="*/ 809 h 781"/>
                            <a:gd name="T80" fmla="*/ 447 w 704"/>
                            <a:gd name="T81" fmla="*/ 945 h 781"/>
                            <a:gd name="T82" fmla="*/ 383 w 704"/>
                            <a:gd name="T83" fmla="*/ 946 h 781"/>
                            <a:gd name="T84" fmla="*/ 318 w 704"/>
                            <a:gd name="T85" fmla="*/ 949 h 781"/>
                            <a:gd name="T86" fmla="*/ 254 w 704"/>
                            <a:gd name="T87" fmla="*/ 950 h 781"/>
                            <a:gd name="T88" fmla="*/ 522 w 704"/>
                            <a:gd name="T89" fmla="*/ 950 h 781"/>
                            <a:gd name="T90" fmla="*/ 508 w 704"/>
                            <a:gd name="T91" fmla="*/ 948 h 781"/>
                            <a:gd name="T92" fmla="*/ 447 w 704"/>
                            <a:gd name="T93" fmla="*/ 945 h 781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9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*/ 79 w 618"/>
                            <a:gd name="T1" fmla="*/ 1312 h 320"/>
                            <a:gd name="T2" fmla="*/ 61 w 618"/>
                            <a:gd name="T3" fmla="*/ 1300 h 320"/>
                            <a:gd name="T4" fmla="*/ 48 w 618"/>
                            <a:gd name="T5" fmla="*/ 1273 h 320"/>
                            <a:gd name="T6" fmla="*/ 43 w 618"/>
                            <a:gd name="T7" fmla="*/ 1245 h 320"/>
                            <a:gd name="T8" fmla="*/ 20 w 618"/>
                            <a:gd name="T9" fmla="*/ 1264 h 320"/>
                            <a:gd name="T10" fmla="*/ 6 w 618"/>
                            <a:gd name="T11" fmla="*/ 1248 h 320"/>
                            <a:gd name="T12" fmla="*/ 5 w 618"/>
                            <a:gd name="T13" fmla="*/ 1252 h 320"/>
                            <a:gd name="T14" fmla="*/ 14 w 618"/>
                            <a:gd name="T15" fmla="*/ 1276 h 320"/>
                            <a:gd name="T16" fmla="*/ 15 w 618"/>
                            <a:gd name="T17" fmla="*/ 1300 h 320"/>
                            <a:gd name="T18" fmla="*/ 7 w 618"/>
                            <a:gd name="T19" fmla="*/ 1316 h 320"/>
                            <a:gd name="T20" fmla="*/ 23 w 618"/>
                            <a:gd name="T21" fmla="*/ 1319 h 320"/>
                            <a:gd name="T22" fmla="*/ 43 w 618"/>
                            <a:gd name="T23" fmla="*/ 1332 h 320"/>
                            <a:gd name="T24" fmla="*/ 56 w 618"/>
                            <a:gd name="T25" fmla="*/ 1353 h 320"/>
                            <a:gd name="T26" fmla="*/ 58 w 618"/>
                            <a:gd name="T27" fmla="*/ 1332 h 320"/>
                            <a:gd name="T28" fmla="*/ 69 w 618"/>
                            <a:gd name="T29" fmla="*/ 1320 h 320"/>
                            <a:gd name="T30" fmla="*/ 76 w 618"/>
                            <a:gd name="T31" fmla="*/ 1319 h 320"/>
                            <a:gd name="T32" fmla="*/ 417 w 618"/>
                            <a:gd name="T33" fmla="*/ 1184 h 320"/>
                            <a:gd name="T34" fmla="*/ 379 w 618"/>
                            <a:gd name="T35" fmla="*/ 1181 h 320"/>
                            <a:gd name="T36" fmla="*/ 342 w 618"/>
                            <a:gd name="T37" fmla="*/ 1179 h 320"/>
                            <a:gd name="T38" fmla="*/ 331 w 618"/>
                            <a:gd name="T39" fmla="*/ 1142 h 320"/>
                            <a:gd name="T40" fmla="*/ 319 w 618"/>
                            <a:gd name="T41" fmla="*/ 1106 h 320"/>
                            <a:gd name="T42" fmla="*/ 306 w 618"/>
                            <a:gd name="T43" fmla="*/ 1142 h 320"/>
                            <a:gd name="T44" fmla="*/ 293 w 618"/>
                            <a:gd name="T45" fmla="*/ 1179 h 320"/>
                            <a:gd name="T46" fmla="*/ 254 w 618"/>
                            <a:gd name="T47" fmla="*/ 1178 h 320"/>
                            <a:gd name="T48" fmla="*/ 214 w 618"/>
                            <a:gd name="T49" fmla="*/ 1175 h 320"/>
                            <a:gd name="T50" fmla="*/ 271 w 618"/>
                            <a:gd name="T51" fmla="*/ 1240 h 320"/>
                            <a:gd name="T52" fmla="*/ 259 w 618"/>
                            <a:gd name="T53" fmla="*/ 1271 h 320"/>
                            <a:gd name="T54" fmla="*/ 270 w 618"/>
                            <a:gd name="T55" fmla="*/ 1279 h 320"/>
                            <a:gd name="T56" fmla="*/ 299 w 618"/>
                            <a:gd name="T57" fmla="*/ 1260 h 320"/>
                            <a:gd name="T58" fmla="*/ 344 w 618"/>
                            <a:gd name="T59" fmla="*/ 1271 h 320"/>
                            <a:gd name="T60" fmla="*/ 368 w 618"/>
                            <a:gd name="T61" fmla="*/ 1275 h 320"/>
                            <a:gd name="T62" fmla="*/ 361 w 618"/>
                            <a:gd name="T63" fmla="*/ 1249 h 320"/>
                            <a:gd name="T64" fmla="*/ 353 w 618"/>
                            <a:gd name="T65" fmla="*/ 1223 h 320"/>
                            <a:gd name="T66" fmla="*/ 385 w 618"/>
                            <a:gd name="T67" fmla="*/ 1203 h 320"/>
                            <a:gd name="T68" fmla="*/ 417 w 618"/>
                            <a:gd name="T69" fmla="*/ 1184 h 320"/>
                            <a:gd name="T70" fmla="*/ 614 w 618"/>
                            <a:gd name="T71" fmla="*/ 1125 h 320"/>
                            <a:gd name="T72" fmla="*/ 611 w 618"/>
                            <a:gd name="T73" fmla="*/ 1121 h 320"/>
                            <a:gd name="T74" fmla="*/ 597 w 618"/>
                            <a:gd name="T75" fmla="*/ 1105 h 320"/>
                            <a:gd name="T76" fmla="*/ 587 w 618"/>
                            <a:gd name="T77" fmla="*/ 1081 h 320"/>
                            <a:gd name="T78" fmla="*/ 586 w 618"/>
                            <a:gd name="T79" fmla="*/ 1071 h 320"/>
                            <a:gd name="T80" fmla="*/ 583 w 618"/>
                            <a:gd name="T81" fmla="*/ 1045 h 320"/>
                            <a:gd name="T82" fmla="*/ 556 w 618"/>
                            <a:gd name="T83" fmla="*/ 1068 h 320"/>
                            <a:gd name="T84" fmla="*/ 538 w 618"/>
                            <a:gd name="T85" fmla="*/ 1056 h 320"/>
                            <a:gd name="T86" fmla="*/ 535 w 618"/>
                            <a:gd name="T87" fmla="*/ 1061 h 320"/>
                            <a:gd name="T88" fmla="*/ 548 w 618"/>
                            <a:gd name="T89" fmla="*/ 1081 h 320"/>
                            <a:gd name="T90" fmla="*/ 546 w 618"/>
                            <a:gd name="T91" fmla="*/ 1113 h 320"/>
                            <a:gd name="T92" fmla="*/ 553 w 618"/>
                            <a:gd name="T93" fmla="*/ 1124 h 320"/>
                            <a:gd name="T94" fmla="*/ 572 w 618"/>
                            <a:gd name="T95" fmla="*/ 1124 h 320"/>
                            <a:gd name="T96" fmla="*/ 585 w 618"/>
                            <a:gd name="T97" fmla="*/ 1150 h 320"/>
                            <a:gd name="T98" fmla="*/ 595 w 618"/>
                            <a:gd name="T99" fmla="*/ 1176 h 320"/>
                            <a:gd name="T100" fmla="*/ 593 w 618"/>
                            <a:gd name="T101" fmla="*/ 1150 h 320"/>
                            <a:gd name="T102" fmla="*/ 591 w 618"/>
                            <a:gd name="T103" fmla="*/ 1125 h 320"/>
                            <a:gd name="T104" fmla="*/ 608 w 618"/>
                            <a:gd name="T105" fmla="*/ 1128 h 320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*/ 0 w 250"/>
                            <a:gd name="T1" fmla="*/ 809 h 223"/>
                            <a:gd name="T2" fmla="*/ 0 w 250"/>
                            <a:gd name="T3" fmla="*/ 889 h 223"/>
                            <a:gd name="T4" fmla="*/ 36 w 250"/>
                            <a:gd name="T5" fmla="*/ 949 h 223"/>
                            <a:gd name="T6" fmla="*/ 91 w 250"/>
                            <a:gd name="T7" fmla="*/ 993 h 223"/>
                            <a:gd name="T8" fmla="*/ 163 w 250"/>
                            <a:gd name="T9" fmla="*/ 1019 h 223"/>
                            <a:gd name="T10" fmla="*/ 248 w 250"/>
                            <a:gd name="T11" fmla="*/ 1026 h 223"/>
                            <a:gd name="T12" fmla="*/ 247 w 250"/>
                            <a:gd name="T13" fmla="*/ 1031 h 223"/>
                            <a:gd name="T14" fmla="*/ 248 w 250"/>
                            <a:gd name="T15" fmla="*/ 1011 h 223"/>
                            <a:gd name="T16" fmla="*/ 248 w 250"/>
                            <a:gd name="T17" fmla="*/ 991 h 223"/>
                            <a:gd name="T18" fmla="*/ 249 w 250"/>
                            <a:gd name="T19" fmla="*/ 970 h 223"/>
                            <a:gd name="T20" fmla="*/ 249 w 250"/>
                            <a:gd name="T21" fmla="*/ 950 h 223"/>
                            <a:gd name="T22" fmla="*/ 166 w 250"/>
                            <a:gd name="T23" fmla="*/ 941 h 223"/>
                            <a:gd name="T24" fmla="*/ 96 w 250"/>
                            <a:gd name="T25" fmla="*/ 916 h 223"/>
                            <a:gd name="T26" fmla="*/ 41 w 250"/>
                            <a:gd name="T27" fmla="*/ 873 h 223"/>
                            <a:gd name="T28" fmla="*/ 0 w 250"/>
                            <a:gd name="T29" fmla="*/ 809 h 22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*/ 0 w 248"/>
                            <a:gd name="T1" fmla="*/ 889 h 221"/>
                            <a:gd name="T2" fmla="*/ 0 w 248"/>
                            <a:gd name="T3" fmla="*/ 962 h 221"/>
                            <a:gd name="T4" fmla="*/ 31 w 248"/>
                            <a:gd name="T5" fmla="*/ 1027 h 221"/>
                            <a:gd name="T6" fmla="*/ 86 w 248"/>
                            <a:gd name="T7" fmla="*/ 1074 h 221"/>
                            <a:gd name="T8" fmla="*/ 159 w 248"/>
                            <a:gd name="T9" fmla="*/ 1102 h 221"/>
                            <a:gd name="T10" fmla="*/ 246 w 248"/>
                            <a:gd name="T11" fmla="*/ 1110 h 221"/>
                            <a:gd name="T12" fmla="*/ 246 w 248"/>
                            <a:gd name="T13" fmla="*/ 1090 h 221"/>
                            <a:gd name="T14" fmla="*/ 247 w 248"/>
                            <a:gd name="T15" fmla="*/ 1069 h 221"/>
                            <a:gd name="T16" fmla="*/ 247 w 248"/>
                            <a:gd name="T17" fmla="*/ 1047 h 221"/>
                            <a:gd name="T18" fmla="*/ 248 w 248"/>
                            <a:gd name="T19" fmla="*/ 1026 h 221"/>
                            <a:gd name="T20" fmla="*/ 163 w 248"/>
                            <a:gd name="T21" fmla="*/ 1019 h 221"/>
                            <a:gd name="T22" fmla="*/ 91 w 248"/>
                            <a:gd name="T23" fmla="*/ 993 h 221"/>
                            <a:gd name="T24" fmla="*/ 36 w 248"/>
                            <a:gd name="T25" fmla="*/ 949 h 221"/>
                            <a:gd name="T26" fmla="*/ 0 w 248"/>
                            <a:gd name="T27" fmla="*/ 889 h 221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42F2" id="Group 6" o:spid="_x0000_s1026" style="position:absolute;margin-left:56.7pt;margin-top:40.45pt;width:35.2pt;height:39.05pt;z-index:-251653120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">
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JksQA&#10;AADaAAAADwAAAGRycy9kb3ducmV2LnhtbESPQWvCQBSE7wX/w/IEL6KbClWJriIFTbEHMQri7ZF9&#10;JsHs25DdavLvu0Khx2FmvmGW69ZU4kGNKy0reB9HIIgzq0vOFZxP29EchPPIGivLpKAjB+tV722J&#10;sbZPPtIj9bkIEHYxKii8r2MpXVaQQTe2NXHwbrYx6INscqkbfAa4qeQkiqbSYMlhocCaPgvK7umP&#10;UZB6uRsO99Pku5OH7tLmH4lNrkoN+u1mAcJT6//Df+0vrWAGryvh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rCZLEAAAA2gAAAA8AAAAAAAAAAAAAAAAAmAIAAGRycy9k&#10;b3ducmV2LnhtbFBLBQYAAAAABAAEAPUAAACJAwAAAAA=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N/78A&#10;AADaAAAADwAAAGRycy9kb3ducmV2LnhtbERPu27CMBTdkfoP1q3EVpwyQJVioooKqepWHgPbbXxr&#10;R4mvI9uQ0K/HAxLj0XmvqtF14kIhNp4VvM4KEMS11w0bBYf99uUNREzIGjvPpOBKEar102SFpfYD&#10;/9Bll4zIIRxLVGBT6kspY23JYZz5njhzfz44TBkGI3XAIYe7Ts6LYiEdNpwbLPa0sVS3u7NTMCyP&#10;m//5qV2a32A/TXIN4/dVqenz+PEOItGYHuK7+0sryFvzlXw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KM3/vwAAANoAAAAPAAAAAAAAAAAAAAAAAJgCAABkcnMvZG93bnJl&#10;di54bWxQSwUGAAAAAAQABAD1AAAAhA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3O8MA&#10;AADaAAAADwAAAGRycy9kb3ducmV2LnhtbESPQWvCQBSE70L/w/IKvekmFoJGNyFIhF4qVMXzM/tM&#10;QrJvQ3araX99t1DocZiZb5htPple3Gl0rWUF8SICQVxZ3XKt4Hzaz1cgnEfW2FsmBV/kIM+eZltM&#10;tX3wB92PvhYBwi5FBY33Qyqlqxoy6BZ2IA7ezY4GfZBjLfWIjwA3vVxGUSINthwWGhxo11DVHT+N&#10;gqTsdIRx8n3Ynw5Ff129Xsp3VurleSo2IDxN/j/8137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E3O8MAAADaAAAADwAAAAAAAAAAAAAAAACYAgAAZHJzL2Rv&#10;d25yZXYueG1sUEsFBgAAAAAEAAQA9QAAAIgDAAAAAA==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eMcQA&#10;AADbAAAADwAAAGRycy9kb3ducmV2LnhtbESPQWvCQBCF7wX/wzKCl6IbldYQXUUKFUtPWgWPQ3ZM&#10;gtnZkN1o/PedQ6G3Gd6b975ZbXpXqzu1ofJsYDpJQBHn3lZcGDj9fI5TUCEiW6w9k4EnBdisBy8r&#10;zKx/8IHux1goCeGQoYEyxibTOuQlOQwT3xCLdvWtwyhrW2jb4kPCXa1nSfKuHVYsDSU29FFSfjt2&#10;zkBBb/Pu9bu7LNL51+GcXmb+Vu2MGQ377RJUpD7+m/+u91bwhV5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YnjHEAAAA2wAAAA8AAAAAAAAAAAAAAAAAmAIAAGRycy9k&#10;b3ducmV2LnhtbFBLBQYAAAAABAAEAPUAAACJ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2336" behindDoc="0" locked="0" layoutInCell="1" allowOverlap="1" wp14:anchorId="27289B7E" wp14:editId="5BE1F2EF">
          <wp:simplePos x="0" y="0"/>
          <wp:positionH relativeFrom="page">
            <wp:posOffset>6288823</wp:posOffset>
          </wp:positionH>
          <wp:positionV relativeFrom="page">
            <wp:posOffset>493280</wp:posOffset>
          </wp:positionV>
          <wp:extent cx="549268" cy="538162"/>
          <wp:effectExtent l="0" t="0" r="0" b="0"/>
          <wp:wrapNone/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549268" cy="538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0515" w:rsidRDefault="00C30515" w:rsidP="00C30515">
    <w:pPr>
      <w:pStyle w:val="Corpodetexto"/>
      <w:rPr>
        <w:rFonts w:ascii="Times New Roman"/>
        <w:sz w:val="20"/>
      </w:rPr>
    </w:pPr>
  </w:p>
  <w:p w:rsidR="00C30515" w:rsidRDefault="00C30515" w:rsidP="00C30515">
    <w:pPr>
      <w:pStyle w:val="Corpodetexto"/>
      <w:spacing w:before="9" w:line="360" w:lineRule="auto"/>
      <w:jc w:val="center"/>
      <w:rPr>
        <w:rFonts w:cs="Tahoma"/>
        <w:b/>
      </w:rPr>
    </w:pPr>
    <w:r>
      <w:rPr>
        <w:rFonts w:cs="Tahoma"/>
        <w:b/>
      </w:rPr>
      <w:t xml:space="preserve">                      </w:t>
    </w:r>
    <w:r w:rsidRPr="00E4562E">
      <w:rPr>
        <w:rFonts w:cs="Tahoma"/>
        <w:b/>
      </w:rPr>
      <w:t>PROCURADORIA GERAL DO MUNICÍPIO</w:t>
    </w:r>
  </w:p>
  <w:p w:rsidR="00310BE7" w:rsidRDefault="00310BE7" w:rsidP="00310BE7">
    <w:pPr>
      <w:pStyle w:val="Corpodetexto"/>
      <w:ind w:left="5103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ANEXO AO PARECER RERENCIAL Nº 00</w:t>
    </w:r>
    <w:r w:rsidR="00A449EE">
      <w:rPr>
        <w:rFonts w:asciiTheme="minorHAnsi" w:hAnsiTheme="minorHAnsi" w:cstheme="minorHAnsi"/>
        <w:sz w:val="16"/>
      </w:rPr>
      <w:t>3</w:t>
    </w:r>
    <w:r>
      <w:rPr>
        <w:rFonts w:asciiTheme="minorHAnsi" w:hAnsiTheme="minorHAnsi" w:cstheme="minorHAnsi"/>
        <w:sz w:val="16"/>
      </w:rPr>
      <w:t>/2022</w:t>
    </w: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DD744C" w:rsidRDefault="009C35DE" w:rsidP="00247652">
    <w:pPr>
      <w:pStyle w:val="Corpodetexto"/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5791E12" id="Group 4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MMpeuNdAgAASAUAAA4AAAAAAAAAAAAAAAAALgIAAGRycy9lMm9Eb2MueG1s&#10;UEsBAi0AFAAGAAgAAAAhAEMX2FrbAAAAAwEAAA8AAAAAAAAAAAAAAAAAtwQAAGRycy9kb3ducmV2&#10;LnhtbFBLBQYAAAAABAAEAPMAAAC/BQAAAAA=&#10;">
              <v:line id="Line 5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niMMAAADaAAAADwAAAGRycy9kb3ducmV2LnhtbESPX2vCMBTF34V9h3CFvQxNp65IZ5Sx&#10;samPdiJ7vDTXttjcdElm67c3wsDHw/nz4yxWvWnEmZyvLSt4HicgiAuray4V7L8/R3MQPiBrbCyT&#10;ggt5WC0fBgvMtO14R+c8lCKOsM9QQRVCm0npi4oM+rFtiaN3tM5giNKVUjvs4rhp5CRJUmmw5kio&#10;sKX3iopT/mcixP0mTx/petv9TGY2P31ND7aZKvU47N9eQQTqwz38395oBS9wuxJv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op4j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37C2"/>
    <w:multiLevelType w:val="hybridMultilevel"/>
    <w:tmpl w:val="A5E858F6"/>
    <w:lvl w:ilvl="0" w:tplc="A686D61C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2A813F3A"/>
    <w:multiLevelType w:val="hybridMultilevel"/>
    <w:tmpl w:val="19E0112E"/>
    <w:lvl w:ilvl="0" w:tplc="9448F4E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34D3A4C"/>
    <w:multiLevelType w:val="hybridMultilevel"/>
    <w:tmpl w:val="09289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C2D9F"/>
    <w:multiLevelType w:val="hybridMultilevel"/>
    <w:tmpl w:val="CB5C249C"/>
    <w:lvl w:ilvl="0" w:tplc="2B2C82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93B2A6C"/>
    <w:multiLevelType w:val="hybridMultilevel"/>
    <w:tmpl w:val="93FCAB8A"/>
    <w:lvl w:ilvl="0" w:tplc="82D0E42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A"/>
    <w:rsid w:val="00005D77"/>
    <w:rsid w:val="00006E91"/>
    <w:rsid w:val="00030818"/>
    <w:rsid w:val="00041C98"/>
    <w:rsid w:val="000540F4"/>
    <w:rsid w:val="00060A5C"/>
    <w:rsid w:val="00090517"/>
    <w:rsid w:val="000A2019"/>
    <w:rsid w:val="000D088F"/>
    <w:rsid w:val="000E3838"/>
    <w:rsid w:val="000E4077"/>
    <w:rsid w:val="000E7749"/>
    <w:rsid w:val="000F0F70"/>
    <w:rsid w:val="000F5143"/>
    <w:rsid w:val="00100AEC"/>
    <w:rsid w:val="0010229F"/>
    <w:rsid w:val="001046F2"/>
    <w:rsid w:val="001054DB"/>
    <w:rsid w:val="00114DDF"/>
    <w:rsid w:val="001218BA"/>
    <w:rsid w:val="001246B3"/>
    <w:rsid w:val="00127B67"/>
    <w:rsid w:val="00130307"/>
    <w:rsid w:val="00130D6F"/>
    <w:rsid w:val="00132314"/>
    <w:rsid w:val="00135036"/>
    <w:rsid w:val="0014529C"/>
    <w:rsid w:val="001509B8"/>
    <w:rsid w:val="001736E2"/>
    <w:rsid w:val="00181F26"/>
    <w:rsid w:val="00186C8D"/>
    <w:rsid w:val="00192667"/>
    <w:rsid w:val="001B133A"/>
    <w:rsid w:val="001B2AA3"/>
    <w:rsid w:val="001B3D27"/>
    <w:rsid w:val="001B796C"/>
    <w:rsid w:val="001C38F6"/>
    <w:rsid w:val="001C5961"/>
    <w:rsid w:val="001E4C11"/>
    <w:rsid w:val="001F73A0"/>
    <w:rsid w:val="002007DB"/>
    <w:rsid w:val="00200841"/>
    <w:rsid w:val="0020090A"/>
    <w:rsid w:val="00203CC5"/>
    <w:rsid w:val="00204474"/>
    <w:rsid w:val="00206BA8"/>
    <w:rsid w:val="00207A73"/>
    <w:rsid w:val="002123AC"/>
    <w:rsid w:val="00226C58"/>
    <w:rsid w:val="00232D09"/>
    <w:rsid w:val="002366AE"/>
    <w:rsid w:val="00247652"/>
    <w:rsid w:val="00256A9B"/>
    <w:rsid w:val="00272A58"/>
    <w:rsid w:val="00274852"/>
    <w:rsid w:val="00275301"/>
    <w:rsid w:val="002A397C"/>
    <w:rsid w:val="002A3E08"/>
    <w:rsid w:val="002B6819"/>
    <w:rsid w:val="002C1381"/>
    <w:rsid w:val="002C1559"/>
    <w:rsid w:val="002C6DAF"/>
    <w:rsid w:val="002D0D42"/>
    <w:rsid w:val="002E141A"/>
    <w:rsid w:val="002E31AB"/>
    <w:rsid w:val="002F433D"/>
    <w:rsid w:val="003008DA"/>
    <w:rsid w:val="00302935"/>
    <w:rsid w:val="00304D41"/>
    <w:rsid w:val="00310BE7"/>
    <w:rsid w:val="0031395C"/>
    <w:rsid w:val="00314E4E"/>
    <w:rsid w:val="0031649B"/>
    <w:rsid w:val="00324B3B"/>
    <w:rsid w:val="00325048"/>
    <w:rsid w:val="00325FE3"/>
    <w:rsid w:val="00327CC8"/>
    <w:rsid w:val="00337A90"/>
    <w:rsid w:val="00340092"/>
    <w:rsid w:val="00345C4E"/>
    <w:rsid w:val="003609AB"/>
    <w:rsid w:val="003769EC"/>
    <w:rsid w:val="00393BFA"/>
    <w:rsid w:val="00397E81"/>
    <w:rsid w:val="003D0E48"/>
    <w:rsid w:val="003D130A"/>
    <w:rsid w:val="003D41BA"/>
    <w:rsid w:val="003D7A17"/>
    <w:rsid w:val="003E3470"/>
    <w:rsid w:val="003E64BD"/>
    <w:rsid w:val="003F3369"/>
    <w:rsid w:val="004004E1"/>
    <w:rsid w:val="00417B6D"/>
    <w:rsid w:val="00422E80"/>
    <w:rsid w:val="0044470B"/>
    <w:rsid w:val="00454AB8"/>
    <w:rsid w:val="004601CA"/>
    <w:rsid w:val="00461064"/>
    <w:rsid w:val="004652C5"/>
    <w:rsid w:val="00465947"/>
    <w:rsid w:val="00470378"/>
    <w:rsid w:val="00474D63"/>
    <w:rsid w:val="00481E68"/>
    <w:rsid w:val="00491436"/>
    <w:rsid w:val="004959FF"/>
    <w:rsid w:val="00496F84"/>
    <w:rsid w:val="004A11C3"/>
    <w:rsid w:val="004A380C"/>
    <w:rsid w:val="004A4C10"/>
    <w:rsid w:val="004A5189"/>
    <w:rsid w:val="004B24DD"/>
    <w:rsid w:val="004B449E"/>
    <w:rsid w:val="004B481B"/>
    <w:rsid w:val="004B5523"/>
    <w:rsid w:val="004C46FD"/>
    <w:rsid w:val="004C475B"/>
    <w:rsid w:val="004D067A"/>
    <w:rsid w:val="005046FE"/>
    <w:rsid w:val="0052398B"/>
    <w:rsid w:val="00527123"/>
    <w:rsid w:val="005276F5"/>
    <w:rsid w:val="00532317"/>
    <w:rsid w:val="005328A1"/>
    <w:rsid w:val="00553777"/>
    <w:rsid w:val="00564EFD"/>
    <w:rsid w:val="005660F7"/>
    <w:rsid w:val="00566110"/>
    <w:rsid w:val="00572C3B"/>
    <w:rsid w:val="005773E8"/>
    <w:rsid w:val="00594648"/>
    <w:rsid w:val="00595A49"/>
    <w:rsid w:val="005967A1"/>
    <w:rsid w:val="00596C16"/>
    <w:rsid w:val="005A078E"/>
    <w:rsid w:val="005A4948"/>
    <w:rsid w:val="005A71F4"/>
    <w:rsid w:val="005B0B60"/>
    <w:rsid w:val="005C6BF2"/>
    <w:rsid w:val="005E3274"/>
    <w:rsid w:val="005F1DA1"/>
    <w:rsid w:val="005F49A9"/>
    <w:rsid w:val="006023A4"/>
    <w:rsid w:val="00621E57"/>
    <w:rsid w:val="00622BAF"/>
    <w:rsid w:val="006351E2"/>
    <w:rsid w:val="00636709"/>
    <w:rsid w:val="00646D8D"/>
    <w:rsid w:val="00674CF7"/>
    <w:rsid w:val="00675B15"/>
    <w:rsid w:val="006841BD"/>
    <w:rsid w:val="00692625"/>
    <w:rsid w:val="00694AF4"/>
    <w:rsid w:val="006957F4"/>
    <w:rsid w:val="006A4BEE"/>
    <w:rsid w:val="006B0A8F"/>
    <w:rsid w:val="006C3171"/>
    <w:rsid w:val="006C453A"/>
    <w:rsid w:val="006D659C"/>
    <w:rsid w:val="006E0780"/>
    <w:rsid w:val="006E106B"/>
    <w:rsid w:val="006E3ED9"/>
    <w:rsid w:val="00705363"/>
    <w:rsid w:val="00706046"/>
    <w:rsid w:val="00712F48"/>
    <w:rsid w:val="007137C8"/>
    <w:rsid w:val="007145EA"/>
    <w:rsid w:val="00716C04"/>
    <w:rsid w:val="00721A35"/>
    <w:rsid w:val="0073378C"/>
    <w:rsid w:val="00733EB8"/>
    <w:rsid w:val="0076032B"/>
    <w:rsid w:val="00760CB6"/>
    <w:rsid w:val="00770F20"/>
    <w:rsid w:val="007A4CB9"/>
    <w:rsid w:val="007A5C5D"/>
    <w:rsid w:val="007C0074"/>
    <w:rsid w:val="007C0C1C"/>
    <w:rsid w:val="007D338E"/>
    <w:rsid w:val="007D343B"/>
    <w:rsid w:val="007D6733"/>
    <w:rsid w:val="007E049C"/>
    <w:rsid w:val="007E4712"/>
    <w:rsid w:val="00800A87"/>
    <w:rsid w:val="00803DEB"/>
    <w:rsid w:val="00814515"/>
    <w:rsid w:val="008210E1"/>
    <w:rsid w:val="00821AEA"/>
    <w:rsid w:val="00824B20"/>
    <w:rsid w:val="00826414"/>
    <w:rsid w:val="00845E36"/>
    <w:rsid w:val="00850092"/>
    <w:rsid w:val="008572E6"/>
    <w:rsid w:val="00862A53"/>
    <w:rsid w:val="008761EF"/>
    <w:rsid w:val="00876341"/>
    <w:rsid w:val="00881BC4"/>
    <w:rsid w:val="008879F7"/>
    <w:rsid w:val="00891D0C"/>
    <w:rsid w:val="008A1A84"/>
    <w:rsid w:val="008A3FD3"/>
    <w:rsid w:val="008A709D"/>
    <w:rsid w:val="008B1E67"/>
    <w:rsid w:val="008B4613"/>
    <w:rsid w:val="008B4B25"/>
    <w:rsid w:val="008C0778"/>
    <w:rsid w:val="008C6B9A"/>
    <w:rsid w:val="008D0DC9"/>
    <w:rsid w:val="008D5941"/>
    <w:rsid w:val="008D5E9C"/>
    <w:rsid w:val="00901B2B"/>
    <w:rsid w:val="00904F15"/>
    <w:rsid w:val="00907621"/>
    <w:rsid w:val="00907F9D"/>
    <w:rsid w:val="00911095"/>
    <w:rsid w:val="00937803"/>
    <w:rsid w:val="00942B80"/>
    <w:rsid w:val="0094520C"/>
    <w:rsid w:val="00945E96"/>
    <w:rsid w:val="0094641A"/>
    <w:rsid w:val="009505BE"/>
    <w:rsid w:val="00957D67"/>
    <w:rsid w:val="00963B8B"/>
    <w:rsid w:val="00971B9D"/>
    <w:rsid w:val="0097535C"/>
    <w:rsid w:val="009930BE"/>
    <w:rsid w:val="00995357"/>
    <w:rsid w:val="009A6801"/>
    <w:rsid w:val="009B347C"/>
    <w:rsid w:val="009C246D"/>
    <w:rsid w:val="009C2CB8"/>
    <w:rsid w:val="009C35DE"/>
    <w:rsid w:val="009D0F18"/>
    <w:rsid w:val="009D3488"/>
    <w:rsid w:val="009D3708"/>
    <w:rsid w:val="009D496D"/>
    <w:rsid w:val="009E3570"/>
    <w:rsid w:val="009F1245"/>
    <w:rsid w:val="00A13087"/>
    <w:rsid w:val="00A25CFC"/>
    <w:rsid w:val="00A33B5C"/>
    <w:rsid w:val="00A36C94"/>
    <w:rsid w:val="00A44017"/>
    <w:rsid w:val="00A449EE"/>
    <w:rsid w:val="00A46916"/>
    <w:rsid w:val="00A520EB"/>
    <w:rsid w:val="00A61328"/>
    <w:rsid w:val="00A6477D"/>
    <w:rsid w:val="00A65D02"/>
    <w:rsid w:val="00A8212B"/>
    <w:rsid w:val="00A83A6B"/>
    <w:rsid w:val="00A851BB"/>
    <w:rsid w:val="00A8727B"/>
    <w:rsid w:val="00A97C89"/>
    <w:rsid w:val="00AB4E16"/>
    <w:rsid w:val="00AC2744"/>
    <w:rsid w:val="00AC2E25"/>
    <w:rsid w:val="00AE6B7E"/>
    <w:rsid w:val="00AE6C27"/>
    <w:rsid w:val="00AF28E0"/>
    <w:rsid w:val="00AF4551"/>
    <w:rsid w:val="00B114AA"/>
    <w:rsid w:val="00B125D4"/>
    <w:rsid w:val="00B3415D"/>
    <w:rsid w:val="00B409FB"/>
    <w:rsid w:val="00B7331B"/>
    <w:rsid w:val="00B85A24"/>
    <w:rsid w:val="00B90A97"/>
    <w:rsid w:val="00BA5577"/>
    <w:rsid w:val="00BB06B6"/>
    <w:rsid w:val="00BB5368"/>
    <w:rsid w:val="00BB5CCC"/>
    <w:rsid w:val="00BB70C0"/>
    <w:rsid w:val="00BB79F4"/>
    <w:rsid w:val="00BD0182"/>
    <w:rsid w:val="00BD2C26"/>
    <w:rsid w:val="00BD2D45"/>
    <w:rsid w:val="00BE368A"/>
    <w:rsid w:val="00BE4DA3"/>
    <w:rsid w:val="00BE5C69"/>
    <w:rsid w:val="00BE7980"/>
    <w:rsid w:val="00BF49AE"/>
    <w:rsid w:val="00C11C74"/>
    <w:rsid w:val="00C11D36"/>
    <w:rsid w:val="00C17896"/>
    <w:rsid w:val="00C17914"/>
    <w:rsid w:val="00C221BF"/>
    <w:rsid w:val="00C30515"/>
    <w:rsid w:val="00C351B2"/>
    <w:rsid w:val="00C408B2"/>
    <w:rsid w:val="00C40B7F"/>
    <w:rsid w:val="00C4182C"/>
    <w:rsid w:val="00C41DE4"/>
    <w:rsid w:val="00C4497A"/>
    <w:rsid w:val="00C65061"/>
    <w:rsid w:val="00C714B4"/>
    <w:rsid w:val="00C746C5"/>
    <w:rsid w:val="00C774E2"/>
    <w:rsid w:val="00C826DA"/>
    <w:rsid w:val="00C833D9"/>
    <w:rsid w:val="00C9083B"/>
    <w:rsid w:val="00C930C6"/>
    <w:rsid w:val="00CA7023"/>
    <w:rsid w:val="00CD1DDF"/>
    <w:rsid w:val="00CD20B5"/>
    <w:rsid w:val="00CD570C"/>
    <w:rsid w:val="00D0117C"/>
    <w:rsid w:val="00D01753"/>
    <w:rsid w:val="00D136F5"/>
    <w:rsid w:val="00D17662"/>
    <w:rsid w:val="00D27749"/>
    <w:rsid w:val="00D476EA"/>
    <w:rsid w:val="00D57324"/>
    <w:rsid w:val="00D765C4"/>
    <w:rsid w:val="00D81E7C"/>
    <w:rsid w:val="00D81F13"/>
    <w:rsid w:val="00DB65AB"/>
    <w:rsid w:val="00DB7A6D"/>
    <w:rsid w:val="00DC47EA"/>
    <w:rsid w:val="00DD5146"/>
    <w:rsid w:val="00DD744C"/>
    <w:rsid w:val="00DE4DAD"/>
    <w:rsid w:val="00DE64B4"/>
    <w:rsid w:val="00DF7CB0"/>
    <w:rsid w:val="00E03671"/>
    <w:rsid w:val="00E06B0D"/>
    <w:rsid w:val="00E07646"/>
    <w:rsid w:val="00E11464"/>
    <w:rsid w:val="00E127DD"/>
    <w:rsid w:val="00E2457B"/>
    <w:rsid w:val="00E3474B"/>
    <w:rsid w:val="00E36904"/>
    <w:rsid w:val="00E56D26"/>
    <w:rsid w:val="00E63985"/>
    <w:rsid w:val="00E669C0"/>
    <w:rsid w:val="00E760AA"/>
    <w:rsid w:val="00E76941"/>
    <w:rsid w:val="00E77D0A"/>
    <w:rsid w:val="00E80172"/>
    <w:rsid w:val="00E83809"/>
    <w:rsid w:val="00EA1CB6"/>
    <w:rsid w:val="00EA2D26"/>
    <w:rsid w:val="00EA31CB"/>
    <w:rsid w:val="00EA408D"/>
    <w:rsid w:val="00EA683F"/>
    <w:rsid w:val="00EC5EFF"/>
    <w:rsid w:val="00ED6986"/>
    <w:rsid w:val="00EE24F2"/>
    <w:rsid w:val="00EE2FA8"/>
    <w:rsid w:val="00EE31BE"/>
    <w:rsid w:val="00EE5228"/>
    <w:rsid w:val="00EE6FB4"/>
    <w:rsid w:val="00EF2A7D"/>
    <w:rsid w:val="00F02960"/>
    <w:rsid w:val="00F05BE9"/>
    <w:rsid w:val="00F103B9"/>
    <w:rsid w:val="00F11EC5"/>
    <w:rsid w:val="00F24BA2"/>
    <w:rsid w:val="00F27152"/>
    <w:rsid w:val="00F32935"/>
    <w:rsid w:val="00F47210"/>
    <w:rsid w:val="00F5320F"/>
    <w:rsid w:val="00F65717"/>
    <w:rsid w:val="00F672B8"/>
    <w:rsid w:val="00F67876"/>
    <w:rsid w:val="00F74952"/>
    <w:rsid w:val="00F80D9F"/>
    <w:rsid w:val="00F94A03"/>
    <w:rsid w:val="00F95AAC"/>
    <w:rsid w:val="00FA0211"/>
    <w:rsid w:val="00FB332B"/>
    <w:rsid w:val="00FE3A28"/>
    <w:rsid w:val="00FE51B1"/>
    <w:rsid w:val="00FE5E9C"/>
    <w:rsid w:val="00FF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084EAC-C9A5-4AA6-ABF7-8AB9BC94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90A"/>
  </w:style>
  <w:style w:type="paragraph" w:styleId="Rodap">
    <w:name w:val="footer"/>
    <w:basedOn w:val="Normal"/>
    <w:link w:val="Rodap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90A"/>
  </w:style>
  <w:style w:type="paragraph" w:styleId="Corpodetexto">
    <w:name w:val="Body Text"/>
    <w:basedOn w:val="Normal"/>
    <w:link w:val="CorpodetextoChar"/>
    <w:uiPriority w:val="1"/>
    <w:qFormat/>
    <w:rsid w:val="0020090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0090A"/>
    <w:rPr>
      <w:rFonts w:ascii="Trebuchet MS" w:eastAsia="Trebuchet MS" w:hAnsi="Trebuchet MS" w:cs="Trebuchet MS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20090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47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247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B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C6B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B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j">
    <w:name w:val="tj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695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4partenormativa">
    <w:name w:val="04partenormativa"/>
    <w:basedOn w:val="Normal"/>
    <w:rsid w:val="00A9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C0C1C"/>
    <w:rPr>
      <w:i/>
      <w:iCs/>
    </w:rPr>
  </w:style>
  <w:style w:type="paragraph" w:customStyle="1" w:styleId="tcu-relvoto-demais">
    <w:name w:val="tcu_-_rel/voto_-_demais_§§"/>
    <w:basedOn w:val="Normal"/>
    <w:rsid w:val="0090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erado">
    <w:name w:val="numerado"/>
    <w:basedOn w:val="Normal"/>
    <w:rsid w:val="003F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6B0D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D4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D42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D0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2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3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6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1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1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4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3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71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9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5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4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1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7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4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eline.progem@lages.sc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gu.modeloscontratacao@agu.gov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em@lages.sc.gov.br" TargetMode="External"/><Relationship Id="rId1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BCC4-AB9A-4026-8615-30545E8E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3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Progem186 Melina</dc:creator>
  <cp:lastModifiedBy>Progem191</cp:lastModifiedBy>
  <cp:revision>32</cp:revision>
  <cp:lastPrinted>2022-10-17T12:56:00Z</cp:lastPrinted>
  <dcterms:created xsi:type="dcterms:W3CDTF">2021-08-25T13:24:00Z</dcterms:created>
  <dcterms:modified xsi:type="dcterms:W3CDTF">2022-10-17T17:26:00Z</dcterms:modified>
</cp:coreProperties>
</file>